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5A" w:rsidRDefault="0033158C" w:rsidP="000E0F5A">
      <w:pPr>
        <w:pStyle w:val="Title"/>
      </w:pPr>
      <w:r>
        <w:t>Syllabus</w:t>
      </w:r>
      <w:r w:rsidR="000E0F5A">
        <w:t>: Fall 2010</w:t>
      </w:r>
    </w:p>
    <w:p w:rsidR="00C91139" w:rsidRDefault="0033158C" w:rsidP="000E0F5A">
      <w:pPr>
        <w:pStyle w:val="Title"/>
      </w:pPr>
      <w:r>
        <w:t>Real Estate Process</w:t>
      </w:r>
    </w:p>
    <w:p w:rsidR="0033158C" w:rsidRDefault="0033158C" w:rsidP="0036663D">
      <w:pPr>
        <w:pStyle w:val="Title"/>
        <w:ind w:left="360"/>
      </w:pPr>
      <w:r>
        <w:t>URBDP 552</w:t>
      </w:r>
      <w:r w:rsidR="00084E3D">
        <w:t>: SLN 19186</w:t>
      </w:r>
    </w:p>
    <w:p w:rsidR="0033158C" w:rsidRDefault="0033158C"/>
    <w:p w:rsidR="0033158C" w:rsidRDefault="0033158C" w:rsidP="00456188">
      <w:pPr>
        <w:ind w:left="720"/>
      </w:pPr>
      <w:r>
        <w:rPr>
          <w:b/>
          <w:bCs/>
        </w:rPr>
        <w:t>Professor:</w:t>
      </w:r>
      <w:r>
        <w:tab/>
      </w:r>
      <w:r>
        <w:tab/>
        <w:t>James R. DeLisle, Ph.D.</w:t>
      </w:r>
    </w:p>
    <w:p w:rsidR="0033158C" w:rsidRDefault="0033158C" w:rsidP="00456188">
      <w:pPr>
        <w:ind w:left="720"/>
      </w:pPr>
      <w:r>
        <w:tab/>
      </w:r>
      <w:r>
        <w:tab/>
      </w:r>
      <w:r>
        <w:tab/>
      </w:r>
      <w:hyperlink r:id="rId8" w:history="1">
        <w:r>
          <w:rPr>
            <w:rStyle w:val="Hyperlink"/>
          </w:rPr>
          <w:t>jdelisle@u.washington.edu</w:t>
        </w:r>
      </w:hyperlink>
    </w:p>
    <w:p w:rsidR="0033158C" w:rsidRDefault="0033158C" w:rsidP="002909FB">
      <w:pPr>
        <w:ind w:left="2160" w:firstLine="720"/>
      </w:pPr>
      <w:r>
        <w:t>Office: (206) 616-2090</w:t>
      </w:r>
    </w:p>
    <w:p w:rsidR="0033158C" w:rsidRDefault="0033158C" w:rsidP="002909FB">
      <w:pPr>
        <w:ind w:left="2160" w:firstLine="720"/>
      </w:pPr>
      <w:r>
        <w:rPr>
          <w:b/>
          <w:bCs/>
        </w:rPr>
        <w:t>Office Hours:</w:t>
      </w:r>
      <w:r>
        <w:tab/>
        <w:t xml:space="preserve"> </w:t>
      </w:r>
      <w:proofErr w:type="spellStart"/>
      <w:r w:rsidR="000E0F5A">
        <w:t>TTh</w:t>
      </w:r>
      <w:proofErr w:type="spellEnd"/>
      <w:r w:rsidR="00A75FBB">
        <w:t>,</w:t>
      </w:r>
      <w:r w:rsidR="002909FB">
        <w:t xml:space="preserve"> 2:0</w:t>
      </w:r>
      <w:r w:rsidR="001D0C10">
        <w:t>0</w:t>
      </w:r>
      <w:r w:rsidR="00A75FBB">
        <w:t>-</w:t>
      </w:r>
      <w:r w:rsidR="002909FB">
        <w:t>3</w:t>
      </w:r>
      <w:r w:rsidR="00655E06">
        <w:t>:</w:t>
      </w:r>
      <w:r w:rsidR="002909FB">
        <w:t>0</w:t>
      </w:r>
      <w:r w:rsidR="00655E06">
        <w:t>0</w:t>
      </w:r>
      <w:r w:rsidR="00A75FBB">
        <w:t xml:space="preserve"> p.m.</w:t>
      </w:r>
      <w:r>
        <w:t xml:space="preserve"> or by appointment</w:t>
      </w:r>
    </w:p>
    <w:p w:rsidR="0033158C" w:rsidRDefault="00084E3D" w:rsidP="002909FB">
      <w:pPr>
        <w:ind w:left="2160" w:firstLine="720"/>
      </w:pPr>
      <w:r>
        <w:t>Office: 410 G,</w:t>
      </w:r>
      <w:r w:rsidR="00C91139">
        <w:t xml:space="preserve"> </w:t>
      </w:r>
      <w:r w:rsidR="0033158C">
        <w:t>Gould Hall</w:t>
      </w:r>
    </w:p>
    <w:p w:rsidR="0033158C" w:rsidRDefault="0033158C" w:rsidP="00456188">
      <w:pPr>
        <w:pStyle w:val="Footer"/>
        <w:tabs>
          <w:tab w:val="clear" w:pos="4320"/>
          <w:tab w:val="clear" w:pos="8640"/>
        </w:tabs>
        <w:ind w:left="720"/>
      </w:pPr>
    </w:p>
    <w:p w:rsidR="0033158C" w:rsidRDefault="0033158C" w:rsidP="00456188">
      <w:pPr>
        <w:ind w:left="720"/>
      </w:pPr>
      <w:r>
        <w:rPr>
          <w:b/>
          <w:bCs/>
        </w:rPr>
        <w:t xml:space="preserve">Class: </w:t>
      </w:r>
      <w:r>
        <w:rPr>
          <w:b/>
          <w:bCs/>
        </w:rPr>
        <w:tab/>
      </w:r>
      <w:r>
        <w:tab/>
      </w:r>
      <w:r>
        <w:tab/>
        <w:t xml:space="preserve">Where: </w:t>
      </w:r>
      <w:r w:rsidR="000E0F5A">
        <w:t>435 Gould Hall</w:t>
      </w:r>
    </w:p>
    <w:p w:rsidR="0033158C" w:rsidRDefault="00BD1676" w:rsidP="002909FB">
      <w:pPr>
        <w:ind w:left="2160" w:firstLine="720"/>
      </w:pPr>
      <w:r>
        <w:t xml:space="preserve">When: </w:t>
      </w:r>
      <w:proofErr w:type="spellStart"/>
      <w:r w:rsidR="000E0F5A">
        <w:t>TTh</w:t>
      </w:r>
      <w:proofErr w:type="spellEnd"/>
      <w:r w:rsidR="00A75FBB">
        <w:t>,</w:t>
      </w:r>
      <w:r>
        <w:t xml:space="preserve"> </w:t>
      </w:r>
      <w:r w:rsidR="0033158C">
        <w:t>3:30-5:20</w:t>
      </w:r>
      <w:r w:rsidR="00A75FBB">
        <w:t xml:space="preserve"> p.m.</w:t>
      </w:r>
    </w:p>
    <w:p w:rsidR="00A75FBB" w:rsidRDefault="00A75FBB" w:rsidP="00456188">
      <w:pPr>
        <w:ind w:left="720"/>
      </w:pPr>
    </w:p>
    <w:p w:rsidR="0033158C" w:rsidRPr="00823653" w:rsidRDefault="0033158C" w:rsidP="00456188">
      <w:pPr>
        <w:pStyle w:val="Heading1"/>
        <w:ind w:left="720"/>
        <w:jc w:val="left"/>
        <w:rPr>
          <w:i/>
          <w:sz w:val="22"/>
          <w:szCs w:val="22"/>
        </w:rPr>
      </w:pPr>
      <w:r w:rsidRPr="00823653">
        <w:rPr>
          <w:i/>
          <w:sz w:val="22"/>
          <w:szCs w:val="22"/>
        </w:rPr>
        <w:t>Course Introduction</w:t>
      </w:r>
    </w:p>
    <w:p w:rsidR="0036663D" w:rsidRDefault="0036663D" w:rsidP="00456188">
      <w:pPr>
        <w:ind w:left="720"/>
        <w:rPr>
          <w:b/>
          <w:bCs/>
          <w:sz w:val="22"/>
          <w:szCs w:val="22"/>
        </w:rPr>
      </w:pPr>
    </w:p>
    <w:p w:rsidR="004C0552" w:rsidRDefault="0033158C" w:rsidP="00456188">
      <w:pPr>
        <w:ind w:left="720"/>
        <w:jc w:val="both"/>
        <w:rPr>
          <w:sz w:val="22"/>
          <w:szCs w:val="22"/>
        </w:rPr>
      </w:pPr>
      <w:r w:rsidRPr="0005147B">
        <w:rPr>
          <w:b/>
          <w:bCs/>
          <w:sz w:val="22"/>
          <w:szCs w:val="22"/>
        </w:rPr>
        <w:t>Overview:</w:t>
      </w:r>
      <w:r w:rsidRPr="0005147B">
        <w:rPr>
          <w:sz w:val="22"/>
          <w:szCs w:val="22"/>
        </w:rPr>
        <w:t xml:space="preserve"> This course provides students with an overview of the real estate process</w:t>
      </w:r>
      <w:r w:rsidR="00C03E87">
        <w:rPr>
          <w:sz w:val="22"/>
          <w:szCs w:val="22"/>
        </w:rPr>
        <w:t xml:space="preserve">.  It is the core course for students pursuing the </w:t>
      </w:r>
      <w:r w:rsidR="00240FEF">
        <w:rPr>
          <w:sz w:val="22"/>
          <w:szCs w:val="22"/>
        </w:rPr>
        <w:t xml:space="preserve">Master of Science in Real Estate (MSRE) and MUP </w:t>
      </w:r>
      <w:r w:rsidR="00C03E87">
        <w:rPr>
          <w:sz w:val="22"/>
          <w:szCs w:val="22"/>
        </w:rPr>
        <w:t>Real Estate Specialization</w:t>
      </w:r>
      <w:r w:rsidR="00484698">
        <w:rPr>
          <w:sz w:val="22"/>
          <w:szCs w:val="22"/>
        </w:rPr>
        <w:t xml:space="preserve"> and covers the basic building blocks of t</w:t>
      </w:r>
      <w:r w:rsidR="004C0552">
        <w:rPr>
          <w:sz w:val="22"/>
          <w:szCs w:val="22"/>
        </w:rPr>
        <w:t>he discipline</w:t>
      </w:r>
      <w:r w:rsidR="00484698">
        <w:rPr>
          <w:sz w:val="22"/>
          <w:szCs w:val="22"/>
        </w:rPr>
        <w:t xml:space="preserve">. The course is also taught as a service course </w:t>
      </w:r>
      <w:r w:rsidR="00C03E87">
        <w:rPr>
          <w:sz w:val="22"/>
          <w:szCs w:val="22"/>
        </w:rPr>
        <w:t xml:space="preserve">for students </w:t>
      </w:r>
      <w:r w:rsidR="00484698">
        <w:rPr>
          <w:sz w:val="22"/>
          <w:szCs w:val="22"/>
        </w:rPr>
        <w:t>who have some personal</w:t>
      </w:r>
      <w:r w:rsidR="004C0552">
        <w:rPr>
          <w:sz w:val="22"/>
          <w:szCs w:val="22"/>
        </w:rPr>
        <w:t xml:space="preserve"> or professional</w:t>
      </w:r>
      <w:r w:rsidR="00484698">
        <w:rPr>
          <w:sz w:val="22"/>
          <w:szCs w:val="22"/>
        </w:rPr>
        <w:t xml:space="preserve"> interest in real estate </w:t>
      </w:r>
      <w:r w:rsidR="004C0552">
        <w:rPr>
          <w:sz w:val="22"/>
          <w:szCs w:val="22"/>
        </w:rPr>
        <w:t>and/</w:t>
      </w:r>
      <w:r w:rsidR="00484698">
        <w:rPr>
          <w:sz w:val="22"/>
          <w:szCs w:val="22"/>
        </w:rPr>
        <w:t xml:space="preserve">or anticipate a career path that is somehow connected </w:t>
      </w:r>
      <w:r w:rsidR="004C0552">
        <w:rPr>
          <w:sz w:val="22"/>
          <w:szCs w:val="22"/>
        </w:rPr>
        <w:t>to, or affects, the field.  The</w:t>
      </w:r>
      <w:r w:rsidR="00484698">
        <w:rPr>
          <w:sz w:val="22"/>
          <w:szCs w:val="22"/>
        </w:rPr>
        <w:t xml:space="preserve"> </w:t>
      </w:r>
      <w:r w:rsidR="00240FEF">
        <w:rPr>
          <w:sz w:val="22"/>
          <w:szCs w:val="22"/>
        </w:rPr>
        <w:t xml:space="preserve">multiple </w:t>
      </w:r>
      <w:r w:rsidR="00484698">
        <w:rPr>
          <w:sz w:val="22"/>
          <w:szCs w:val="22"/>
        </w:rPr>
        <w:t>audience</w:t>
      </w:r>
      <w:r w:rsidR="00240FEF">
        <w:rPr>
          <w:sz w:val="22"/>
          <w:szCs w:val="22"/>
        </w:rPr>
        <w:t>s</w:t>
      </w:r>
      <w:r w:rsidR="00484698">
        <w:rPr>
          <w:sz w:val="22"/>
          <w:szCs w:val="22"/>
        </w:rPr>
        <w:t xml:space="preserve"> </w:t>
      </w:r>
      <w:r w:rsidR="004C0552">
        <w:rPr>
          <w:sz w:val="22"/>
          <w:szCs w:val="22"/>
        </w:rPr>
        <w:t xml:space="preserve">for this course </w:t>
      </w:r>
      <w:r w:rsidR="00484698">
        <w:rPr>
          <w:sz w:val="22"/>
          <w:szCs w:val="22"/>
        </w:rPr>
        <w:t xml:space="preserve">creates </w:t>
      </w:r>
      <w:r w:rsidR="004C0552">
        <w:rPr>
          <w:sz w:val="22"/>
          <w:szCs w:val="22"/>
        </w:rPr>
        <w:t xml:space="preserve">a number of </w:t>
      </w:r>
      <w:r w:rsidR="00484698">
        <w:rPr>
          <w:sz w:val="22"/>
          <w:szCs w:val="22"/>
        </w:rPr>
        <w:t>challenges in striking the right balance in terms of the breadth and depth of knowledge and skill sets that students will</w:t>
      </w:r>
      <w:r w:rsidR="004C0552">
        <w:rPr>
          <w:sz w:val="22"/>
          <w:szCs w:val="22"/>
        </w:rPr>
        <w:t xml:space="preserve"> acquire</w:t>
      </w:r>
      <w:r w:rsidR="00484698">
        <w:rPr>
          <w:sz w:val="22"/>
          <w:szCs w:val="22"/>
        </w:rPr>
        <w:t xml:space="preserve">.  </w:t>
      </w:r>
      <w:r w:rsidR="004C0552">
        <w:rPr>
          <w:sz w:val="22"/>
          <w:szCs w:val="22"/>
        </w:rPr>
        <w:t>As such, the takeaways from the course will differ, depending on stu</w:t>
      </w:r>
      <w:r w:rsidR="00240FEF">
        <w:rPr>
          <w:sz w:val="22"/>
          <w:szCs w:val="22"/>
        </w:rPr>
        <w:t xml:space="preserve">dent interests and efforts. To customize the </w:t>
      </w:r>
      <w:r w:rsidR="004C0552">
        <w:rPr>
          <w:sz w:val="22"/>
          <w:szCs w:val="22"/>
        </w:rPr>
        <w:t xml:space="preserve">knowledge transfer </w:t>
      </w:r>
      <w:r w:rsidR="00240FEF">
        <w:rPr>
          <w:sz w:val="22"/>
          <w:szCs w:val="22"/>
        </w:rPr>
        <w:t xml:space="preserve">to address different goals and objectives, the course is </w:t>
      </w:r>
      <w:r w:rsidR="004C0552">
        <w:rPr>
          <w:sz w:val="22"/>
          <w:szCs w:val="22"/>
        </w:rPr>
        <w:t xml:space="preserve">scalable, ranging from creating awareness </w:t>
      </w:r>
      <w:r w:rsidR="00240FEF">
        <w:rPr>
          <w:sz w:val="22"/>
          <w:szCs w:val="22"/>
        </w:rPr>
        <w:t xml:space="preserve">of various concepts </w:t>
      </w:r>
      <w:r w:rsidR="004C0552">
        <w:rPr>
          <w:sz w:val="22"/>
          <w:szCs w:val="22"/>
        </w:rPr>
        <w:t>to mastering them and being able to apply them in real world decision-making settings.</w:t>
      </w:r>
    </w:p>
    <w:p w:rsidR="004C0552" w:rsidRDefault="004C0552" w:rsidP="00456188">
      <w:pPr>
        <w:ind w:left="720"/>
        <w:jc w:val="both"/>
        <w:rPr>
          <w:sz w:val="22"/>
          <w:szCs w:val="22"/>
        </w:rPr>
      </w:pPr>
    </w:p>
    <w:p w:rsidR="007C0D21" w:rsidRDefault="004C0552" w:rsidP="00456188">
      <w:pPr>
        <w:ind w:left="720"/>
        <w:jc w:val="both"/>
        <w:rPr>
          <w:sz w:val="22"/>
          <w:szCs w:val="22"/>
        </w:rPr>
      </w:pPr>
      <w:r>
        <w:rPr>
          <w:sz w:val="22"/>
          <w:szCs w:val="22"/>
        </w:rPr>
        <w:t>The content, delivery, support and metrics in this course</w:t>
      </w:r>
      <w:r w:rsidR="00484698">
        <w:rPr>
          <w:sz w:val="22"/>
          <w:szCs w:val="22"/>
        </w:rPr>
        <w:t xml:space="preserve"> reflect the inter</w:t>
      </w:r>
      <w:r w:rsidR="00484698" w:rsidRPr="0005147B">
        <w:rPr>
          <w:sz w:val="22"/>
          <w:szCs w:val="22"/>
        </w:rPr>
        <w:t xml:space="preserve">disciplinary </w:t>
      </w:r>
      <w:r w:rsidR="00484698">
        <w:rPr>
          <w:sz w:val="22"/>
          <w:szCs w:val="22"/>
        </w:rPr>
        <w:t>nature of real estate</w:t>
      </w:r>
      <w:r>
        <w:rPr>
          <w:sz w:val="22"/>
          <w:szCs w:val="22"/>
        </w:rPr>
        <w:t>, as well as its importance in both a tactical and strategic sense</w:t>
      </w:r>
      <w:r w:rsidR="00E84ADB">
        <w:rPr>
          <w:sz w:val="22"/>
          <w:szCs w:val="22"/>
        </w:rPr>
        <w:t xml:space="preserve">. </w:t>
      </w:r>
      <w:r w:rsidR="00240FEF">
        <w:rPr>
          <w:sz w:val="22"/>
          <w:szCs w:val="22"/>
        </w:rPr>
        <w:t xml:space="preserve">The design of the course </w:t>
      </w:r>
      <w:r w:rsidR="00E84ADB">
        <w:rPr>
          <w:sz w:val="22"/>
          <w:szCs w:val="22"/>
        </w:rPr>
        <w:t xml:space="preserve">reflects the fact that the topics are best </w:t>
      </w:r>
      <w:r w:rsidR="00484698">
        <w:rPr>
          <w:sz w:val="22"/>
          <w:szCs w:val="22"/>
        </w:rPr>
        <w:t xml:space="preserve">explored through an integrated approach that draws </w:t>
      </w:r>
      <w:r w:rsidR="00484698" w:rsidRPr="0005147B">
        <w:rPr>
          <w:sz w:val="22"/>
          <w:szCs w:val="22"/>
        </w:rPr>
        <w:t xml:space="preserve">from related areas such as architecture, construction, law, planning, marketing, and finance. </w:t>
      </w:r>
      <w:r w:rsidR="007C0D21">
        <w:rPr>
          <w:sz w:val="22"/>
          <w:szCs w:val="22"/>
        </w:rPr>
        <w:t xml:space="preserve">The course </w:t>
      </w:r>
      <w:r w:rsidR="00240FEF">
        <w:rPr>
          <w:sz w:val="22"/>
          <w:szCs w:val="22"/>
        </w:rPr>
        <w:t xml:space="preserve">also recognizes </w:t>
      </w:r>
      <w:r w:rsidR="00E84ADB">
        <w:rPr>
          <w:sz w:val="22"/>
          <w:szCs w:val="22"/>
        </w:rPr>
        <w:t xml:space="preserve">the importance of </w:t>
      </w:r>
      <w:r w:rsidR="007C0D21">
        <w:rPr>
          <w:sz w:val="22"/>
          <w:szCs w:val="22"/>
        </w:rPr>
        <w:t xml:space="preserve">the broader institutional setting within which real estate operates, </w:t>
      </w:r>
      <w:r w:rsidR="00E84ADB">
        <w:rPr>
          <w:sz w:val="22"/>
          <w:szCs w:val="22"/>
        </w:rPr>
        <w:t xml:space="preserve">leading to a discussion of </w:t>
      </w:r>
      <w:r w:rsidR="007C0D21">
        <w:rPr>
          <w:sz w:val="22"/>
          <w:szCs w:val="22"/>
        </w:rPr>
        <w:t>the legal, environmental and political</w:t>
      </w:r>
      <w:r w:rsidR="00E84ADB">
        <w:rPr>
          <w:sz w:val="22"/>
          <w:szCs w:val="22"/>
        </w:rPr>
        <w:t xml:space="preserve"> arenas that affect real estate, and are affected by it.</w:t>
      </w:r>
    </w:p>
    <w:p w:rsidR="007C0D21" w:rsidRDefault="007C0D21" w:rsidP="00456188">
      <w:pPr>
        <w:ind w:left="720"/>
        <w:jc w:val="both"/>
        <w:rPr>
          <w:sz w:val="22"/>
          <w:szCs w:val="22"/>
        </w:rPr>
      </w:pPr>
    </w:p>
    <w:p w:rsidR="0033158C" w:rsidRPr="0005147B" w:rsidRDefault="007C0D21" w:rsidP="00456188">
      <w:pPr>
        <w:ind w:left="720"/>
        <w:jc w:val="both"/>
        <w:rPr>
          <w:sz w:val="22"/>
          <w:szCs w:val="22"/>
        </w:rPr>
      </w:pPr>
      <w:r>
        <w:rPr>
          <w:sz w:val="22"/>
          <w:szCs w:val="22"/>
        </w:rPr>
        <w:t xml:space="preserve">In terms of perspective, </w:t>
      </w:r>
      <w:r w:rsidR="00484698">
        <w:rPr>
          <w:sz w:val="22"/>
          <w:szCs w:val="22"/>
        </w:rPr>
        <w:t>the course reflects the fact that r</w:t>
      </w:r>
      <w:r w:rsidR="004C0552">
        <w:rPr>
          <w:sz w:val="22"/>
          <w:szCs w:val="22"/>
        </w:rPr>
        <w:t>eal estate has a strong behavioral orientation</w:t>
      </w:r>
      <w:r w:rsidR="00484698" w:rsidRPr="0005147B">
        <w:rPr>
          <w:sz w:val="22"/>
          <w:szCs w:val="22"/>
        </w:rPr>
        <w:t xml:space="preserve">, </w:t>
      </w:r>
      <w:r w:rsidR="00484698">
        <w:rPr>
          <w:sz w:val="22"/>
          <w:szCs w:val="22"/>
        </w:rPr>
        <w:t xml:space="preserve">placing </w:t>
      </w:r>
      <w:r w:rsidR="00484698" w:rsidRPr="0005147B">
        <w:rPr>
          <w:sz w:val="22"/>
          <w:szCs w:val="22"/>
        </w:rPr>
        <w:t>emphasis on understanding the goals, objectives</w:t>
      </w:r>
      <w:r>
        <w:rPr>
          <w:sz w:val="22"/>
          <w:szCs w:val="22"/>
        </w:rPr>
        <w:t xml:space="preserve">, and situational context within which the major market participants, both direct and indirect, operate. </w:t>
      </w:r>
      <w:r w:rsidR="0033158C" w:rsidRPr="0005147B">
        <w:rPr>
          <w:sz w:val="22"/>
          <w:szCs w:val="22"/>
        </w:rPr>
        <w:t xml:space="preserve">The course </w:t>
      </w:r>
      <w:r w:rsidR="00293FEF">
        <w:rPr>
          <w:sz w:val="22"/>
          <w:szCs w:val="22"/>
        </w:rPr>
        <w:t xml:space="preserve">focuses </w:t>
      </w:r>
      <w:r w:rsidR="0033158C" w:rsidRPr="0005147B">
        <w:rPr>
          <w:sz w:val="22"/>
          <w:szCs w:val="22"/>
        </w:rPr>
        <w:t xml:space="preserve">on decision-making, exploring the </w:t>
      </w:r>
      <w:r w:rsidR="004C0552">
        <w:rPr>
          <w:sz w:val="22"/>
          <w:szCs w:val="22"/>
        </w:rPr>
        <w:t xml:space="preserve">space-time </w:t>
      </w:r>
      <w:r w:rsidR="0033158C" w:rsidRPr="0005147B">
        <w:rPr>
          <w:sz w:val="22"/>
          <w:szCs w:val="22"/>
        </w:rPr>
        <w:t>perspectives of space producers, space users and infrastructure providers</w:t>
      </w:r>
      <w:r>
        <w:rPr>
          <w:sz w:val="22"/>
          <w:szCs w:val="22"/>
        </w:rPr>
        <w:t xml:space="preserve"> who determine what is built and where it is built</w:t>
      </w:r>
      <w:r w:rsidR="0033158C" w:rsidRPr="0005147B">
        <w:rPr>
          <w:sz w:val="22"/>
          <w:szCs w:val="22"/>
        </w:rPr>
        <w:t xml:space="preserve">.  </w:t>
      </w:r>
      <w:r>
        <w:rPr>
          <w:sz w:val="22"/>
          <w:szCs w:val="22"/>
        </w:rPr>
        <w:t xml:space="preserve">The course also covers the financial or economic dimensions of real estate, addressing the money-time continuum affecting individual decisions which, in the aggregate, comprise the broader real estate market. In terms of sustainability, </w:t>
      </w:r>
      <w:r w:rsidR="00E84ADB">
        <w:rPr>
          <w:sz w:val="22"/>
          <w:szCs w:val="22"/>
        </w:rPr>
        <w:t xml:space="preserve">the course has internalized the concept, embedding a </w:t>
      </w:r>
      <w:proofErr w:type="gramStart"/>
      <w:r w:rsidR="00E84ADB">
        <w:rPr>
          <w:sz w:val="22"/>
          <w:szCs w:val="22"/>
        </w:rPr>
        <w:t>range</w:t>
      </w:r>
      <w:proofErr w:type="gramEnd"/>
      <w:r w:rsidR="00E84ADB">
        <w:rPr>
          <w:sz w:val="22"/>
          <w:szCs w:val="22"/>
        </w:rPr>
        <w:t xml:space="preserve"> of so</w:t>
      </w:r>
      <w:r w:rsidR="004C0552">
        <w:rPr>
          <w:sz w:val="22"/>
          <w:szCs w:val="22"/>
        </w:rPr>
        <w:t xml:space="preserve">cial, environmental, economic and financial perspectives </w:t>
      </w:r>
      <w:r w:rsidR="00E84ADB">
        <w:rPr>
          <w:sz w:val="22"/>
          <w:szCs w:val="22"/>
        </w:rPr>
        <w:t xml:space="preserve">in arriving at </w:t>
      </w:r>
      <w:r w:rsidR="004C0552">
        <w:rPr>
          <w:sz w:val="22"/>
          <w:szCs w:val="22"/>
        </w:rPr>
        <w:t xml:space="preserve">optimal </w:t>
      </w:r>
      <w:r w:rsidR="00E84ADB">
        <w:rPr>
          <w:sz w:val="22"/>
          <w:szCs w:val="22"/>
        </w:rPr>
        <w:t xml:space="preserve">spatial solutions </w:t>
      </w:r>
      <w:r w:rsidR="004C0552">
        <w:rPr>
          <w:sz w:val="22"/>
          <w:szCs w:val="22"/>
        </w:rPr>
        <w:t>that reflect the “most fitting use” of scarce resources</w:t>
      </w:r>
    </w:p>
    <w:p w:rsidR="0033158C" w:rsidRPr="0005147B" w:rsidRDefault="0033158C" w:rsidP="00456188">
      <w:pPr>
        <w:ind w:left="720"/>
        <w:rPr>
          <w:sz w:val="22"/>
          <w:szCs w:val="22"/>
        </w:rPr>
      </w:pPr>
    </w:p>
    <w:p w:rsidR="00293FEF" w:rsidRDefault="0033158C" w:rsidP="00456188">
      <w:pPr>
        <w:ind w:left="720"/>
        <w:rPr>
          <w:sz w:val="22"/>
          <w:szCs w:val="22"/>
        </w:rPr>
      </w:pPr>
      <w:r w:rsidRPr="0005147B">
        <w:rPr>
          <w:b/>
          <w:bCs/>
          <w:sz w:val="22"/>
          <w:szCs w:val="22"/>
        </w:rPr>
        <w:t>Course Objectives:</w:t>
      </w:r>
      <w:r w:rsidRPr="0005147B">
        <w:rPr>
          <w:sz w:val="22"/>
          <w:szCs w:val="22"/>
        </w:rPr>
        <w:t xml:space="preserve"> </w:t>
      </w:r>
      <w:bookmarkStart w:id="0" w:name="OLE_LINK1"/>
      <w:r w:rsidR="00E84ADB">
        <w:rPr>
          <w:sz w:val="22"/>
          <w:szCs w:val="22"/>
        </w:rPr>
        <w:t xml:space="preserve">In addition to the general </w:t>
      </w:r>
      <w:r w:rsidRPr="0005147B">
        <w:rPr>
          <w:sz w:val="22"/>
          <w:szCs w:val="22"/>
        </w:rPr>
        <w:t>learning objectives</w:t>
      </w:r>
      <w:r w:rsidR="00E84ADB">
        <w:rPr>
          <w:sz w:val="22"/>
          <w:szCs w:val="22"/>
        </w:rPr>
        <w:t xml:space="preserve">, the course is designed to achieve </w:t>
      </w:r>
      <w:r w:rsidR="00293FEF">
        <w:rPr>
          <w:sz w:val="22"/>
          <w:szCs w:val="22"/>
        </w:rPr>
        <w:t xml:space="preserve">several major </w:t>
      </w:r>
      <w:r w:rsidR="00E84ADB">
        <w:rPr>
          <w:sz w:val="22"/>
          <w:szCs w:val="22"/>
        </w:rPr>
        <w:t xml:space="preserve">objectives: </w:t>
      </w:r>
    </w:p>
    <w:p w:rsidR="0036663D" w:rsidRDefault="0036663D" w:rsidP="00456188">
      <w:pPr>
        <w:ind w:left="720"/>
        <w:rPr>
          <w:sz w:val="22"/>
          <w:szCs w:val="22"/>
        </w:rPr>
      </w:pPr>
    </w:p>
    <w:p w:rsidR="00456188" w:rsidRDefault="00A75FBB" w:rsidP="00456188">
      <w:pPr>
        <w:numPr>
          <w:ilvl w:val="0"/>
          <w:numId w:val="16"/>
        </w:numPr>
        <w:jc w:val="both"/>
        <w:rPr>
          <w:sz w:val="22"/>
          <w:szCs w:val="22"/>
        </w:rPr>
      </w:pPr>
      <w:r w:rsidRPr="00456188">
        <w:rPr>
          <w:sz w:val="22"/>
          <w:szCs w:val="22"/>
        </w:rPr>
        <w:t>S</w:t>
      </w:r>
      <w:r w:rsidR="0033158C" w:rsidRPr="00456188">
        <w:rPr>
          <w:sz w:val="22"/>
          <w:szCs w:val="22"/>
        </w:rPr>
        <w:t xml:space="preserve">tudents will cultivate a </w:t>
      </w:r>
      <w:r w:rsidR="0033158C" w:rsidRPr="00456188">
        <w:rPr>
          <w:sz w:val="22"/>
          <w:szCs w:val="22"/>
          <w:u w:val="single"/>
        </w:rPr>
        <w:t>conceptual</w:t>
      </w:r>
      <w:r w:rsidR="002909FB">
        <w:rPr>
          <w:sz w:val="22"/>
          <w:szCs w:val="22"/>
          <w:u w:val="single"/>
        </w:rPr>
        <w:t>, intui</w:t>
      </w:r>
      <w:r w:rsidR="00240FEF">
        <w:rPr>
          <w:sz w:val="22"/>
          <w:szCs w:val="22"/>
          <w:u w:val="single"/>
        </w:rPr>
        <w:t>tive</w:t>
      </w:r>
      <w:r w:rsidR="0033158C" w:rsidRPr="00456188">
        <w:rPr>
          <w:sz w:val="22"/>
          <w:szCs w:val="22"/>
          <w:u w:val="single"/>
        </w:rPr>
        <w:t xml:space="preserve"> understanding</w:t>
      </w:r>
      <w:r w:rsidR="0033158C" w:rsidRPr="00456188">
        <w:rPr>
          <w:sz w:val="22"/>
          <w:szCs w:val="22"/>
        </w:rPr>
        <w:t xml:space="preserve"> of the overall real estate process associated with individual </w:t>
      </w:r>
      <w:r w:rsidR="00293FEF" w:rsidRPr="00456188">
        <w:rPr>
          <w:sz w:val="22"/>
          <w:szCs w:val="22"/>
        </w:rPr>
        <w:t>real estate projects, as well as the larger context within which they exist</w:t>
      </w:r>
      <w:r w:rsidRPr="00456188">
        <w:rPr>
          <w:sz w:val="22"/>
          <w:szCs w:val="22"/>
        </w:rPr>
        <w:t>,</w:t>
      </w:r>
      <w:r w:rsidR="00293FEF" w:rsidRPr="00456188">
        <w:rPr>
          <w:sz w:val="22"/>
          <w:szCs w:val="22"/>
        </w:rPr>
        <w:t xml:space="preserve"> and in the aggregate, the urban form they constitute.</w:t>
      </w:r>
    </w:p>
    <w:p w:rsidR="00293FEF" w:rsidRPr="00456188" w:rsidRDefault="0033158C" w:rsidP="00456188">
      <w:pPr>
        <w:numPr>
          <w:ilvl w:val="0"/>
          <w:numId w:val="16"/>
        </w:numPr>
        <w:tabs>
          <w:tab w:val="num" w:pos="1320"/>
        </w:tabs>
        <w:jc w:val="both"/>
        <w:rPr>
          <w:sz w:val="22"/>
          <w:szCs w:val="22"/>
        </w:rPr>
      </w:pPr>
      <w:r w:rsidRPr="00456188">
        <w:rPr>
          <w:sz w:val="22"/>
          <w:szCs w:val="22"/>
        </w:rPr>
        <w:lastRenderedPageBreak/>
        <w:t xml:space="preserve">Students will </w:t>
      </w:r>
      <w:r w:rsidR="00E84ADB" w:rsidRPr="00456188">
        <w:rPr>
          <w:sz w:val="22"/>
          <w:szCs w:val="22"/>
        </w:rPr>
        <w:t xml:space="preserve">develop an </w:t>
      </w:r>
      <w:r w:rsidRPr="00456188">
        <w:rPr>
          <w:sz w:val="22"/>
          <w:szCs w:val="22"/>
        </w:rPr>
        <w:t>understand</w:t>
      </w:r>
      <w:r w:rsidR="00E84ADB" w:rsidRPr="00456188">
        <w:rPr>
          <w:sz w:val="22"/>
          <w:szCs w:val="22"/>
        </w:rPr>
        <w:t>ing of</w:t>
      </w:r>
      <w:r w:rsidRPr="00456188">
        <w:rPr>
          <w:sz w:val="22"/>
          <w:szCs w:val="22"/>
        </w:rPr>
        <w:t xml:space="preserve"> how the overall real estate market operates, both in terms of d</w:t>
      </w:r>
      <w:r w:rsidRPr="00456188">
        <w:rPr>
          <w:sz w:val="22"/>
          <w:szCs w:val="22"/>
          <w:u w:val="single"/>
        </w:rPr>
        <w:t>irect participants and indirect fac</w:t>
      </w:r>
      <w:r w:rsidR="00293FEF" w:rsidRPr="00456188">
        <w:rPr>
          <w:sz w:val="22"/>
          <w:szCs w:val="22"/>
          <w:u w:val="single"/>
        </w:rPr>
        <w:t>ilitators</w:t>
      </w:r>
      <w:r w:rsidR="00293FEF" w:rsidRPr="00456188">
        <w:rPr>
          <w:sz w:val="22"/>
          <w:szCs w:val="22"/>
        </w:rPr>
        <w:t xml:space="preserve">.  This insight will recognize the complex system that real estate comprises and the web of interactions that make it </w:t>
      </w:r>
      <w:r w:rsidR="006567AC" w:rsidRPr="00456188">
        <w:rPr>
          <w:sz w:val="22"/>
          <w:szCs w:val="22"/>
        </w:rPr>
        <w:t xml:space="preserve">a </w:t>
      </w:r>
      <w:r w:rsidR="00293FEF" w:rsidRPr="00456188">
        <w:rPr>
          <w:sz w:val="22"/>
          <w:szCs w:val="22"/>
        </w:rPr>
        <w:t>particularly challenging field, with a number of subtle</w:t>
      </w:r>
      <w:r w:rsidR="00A75FBB" w:rsidRPr="00456188">
        <w:rPr>
          <w:sz w:val="22"/>
          <w:szCs w:val="22"/>
        </w:rPr>
        <w:t xml:space="preserve">, </w:t>
      </w:r>
      <w:r w:rsidR="00293FEF" w:rsidRPr="00456188">
        <w:rPr>
          <w:sz w:val="22"/>
          <w:szCs w:val="22"/>
        </w:rPr>
        <w:t>but often significant</w:t>
      </w:r>
      <w:r w:rsidR="00A75FBB" w:rsidRPr="00456188">
        <w:rPr>
          <w:sz w:val="22"/>
          <w:szCs w:val="22"/>
        </w:rPr>
        <w:t xml:space="preserve">, </w:t>
      </w:r>
      <w:r w:rsidR="00293FEF" w:rsidRPr="00456188">
        <w:rPr>
          <w:sz w:val="22"/>
          <w:szCs w:val="22"/>
          <w:u w:val="single"/>
        </w:rPr>
        <w:t>unintended consequences</w:t>
      </w:r>
      <w:r w:rsidR="00293FEF" w:rsidRPr="00456188">
        <w:rPr>
          <w:sz w:val="22"/>
          <w:szCs w:val="22"/>
        </w:rPr>
        <w:t xml:space="preserve"> that should be recognized.</w:t>
      </w:r>
    </w:p>
    <w:p w:rsidR="00293FEF" w:rsidRDefault="00A75FBB" w:rsidP="00456188">
      <w:pPr>
        <w:numPr>
          <w:ilvl w:val="0"/>
          <w:numId w:val="16"/>
        </w:numPr>
        <w:jc w:val="both"/>
        <w:rPr>
          <w:sz w:val="22"/>
          <w:szCs w:val="22"/>
        </w:rPr>
      </w:pPr>
      <w:r>
        <w:rPr>
          <w:sz w:val="22"/>
          <w:szCs w:val="22"/>
        </w:rPr>
        <w:t>S</w:t>
      </w:r>
      <w:r w:rsidR="0033158C" w:rsidRPr="0005147B">
        <w:rPr>
          <w:sz w:val="22"/>
          <w:szCs w:val="22"/>
        </w:rPr>
        <w:t xml:space="preserve">tudents will learn how to </w:t>
      </w:r>
      <w:r w:rsidR="0033158C" w:rsidRPr="0036663D">
        <w:rPr>
          <w:sz w:val="22"/>
          <w:szCs w:val="22"/>
          <w:u w:val="single"/>
        </w:rPr>
        <w:t>coordinate and manage the various disciplines</w:t>
      </w:r>
      <w:r w:rsidR="0033158C" w:rsidRPr="0005147B">
        <w:rPr>
          <w:sz w:val="22"/>
          <w:szCs w:val="22"/>
        </w:rPr>
        <w:t xml:space="preserve"> that are involved in the development, operation</w:t>
      </w:r>
      <w:r>
        <w:rPr>
          <w:sz w:val="22"/>
          <w:szCs w:val="22"/>
        </w:rPr>
        <w:t>,</w:t>
      </w:r>
      <w:r w:rsidR="00293FEF">
        <w:rPr>
          <w:sz w:val="22"/>
          <w:szCs w:val="22"/>
        </w:rPr>
        <w:t xml:space="preserve"> and marketing of real estate.  In addition, through class discussions and team projects, students will cultivate an understanding of how the different professions approach real estate decisions to help empower them to seek more collaborative spatial solutions that “</w:t>
      </w:r>
      <w:r w:rsidR="00293FEF" w:rsidRPr="0036663D">
        <w:rPr>
          <w:sz w:val="22"/>
          <w:szCs w:val="22"/>
          <w:u w:val="single"/>
        </w:rPr>
        <w:t>satisfice</w:t>
      </w:r>
      <w:r w:rsidR="00293FEF">
        <w:rPr>
          <w:sz w:val="22"/>
          <w:szCs w:val="22"/>
        </w:rPr>
        <w:t>” among the various constituencies ultimately affected by individual and aggregate actions.</w:t>
      </w:r>
    </w:p>
    <w:p w:rsidR="00293FEF" w:rsidRDefault="00A75FBB" w:rsidP="00456188">
      <w:pPr>
        <w:numPr>
          <w:ilvl w:val="0"/>
          <w:numId w:val="16"/>
        </w:numPr>
        <w:jc w:val="both"/>
        <w:rPr>
          <w:sz w:val="22"/>
          <w:szCs w:val="22"/>
        </w:rPr>
      </w:pPr>
      <w:r>
        <w:rPr>
          <w:sz w:val="22"/>
          <w:szCs w:val="22"/>
        </w:rPr>
        <w:t>S</w:t>
      </w:r>
      <w:r w:rsidR="0033158C" w:rsidRPr="0005147B">
        <w:rPr>
          <w:sz w:val="22"/>
          <w:szCs w:val="22"/>
        </w:rPr>
        <w:t xml:space="preserve">tudents will develop an appreciation for the need to </w:t>
      </w:r>
      <w:r w:rsidR="0033158C" w:rsidRPr="0036663D">
        <w:rPr>
          <w:sz w:val="22"/>
          <w:szCs w:val="22"/>
          <w:u w:val="single"/>
        </w:rPr>
        <w:t xml:space="preserve">balance the space-time and money-time </w:t>
      </w:r>
      <w:r w:rsidR="00293FEF" w:rsidRPr="0036663D">
        <w:rPr>
          <w:sz w:val="22"/>
          <w:szCs w:val="22"/>
          <w:u w:val="single"/>
        </w:rPr>
        <w:t>dimensions</w:t>
      </w:r>
      <w:r w:rsidR="00293FEF">
        <w:rPr>
          <w:sz w:val="22"/>
          <w:szCs w:val="22"/>
        </w:rPr>
        <w:t xml:space="preserve"> of real estate</w:t>
      </w:r>
      <w:r w:rsidR="0033158C" w:rsidRPr="0005147B">
        <w:rPr>
          <w:sz w:val="22"/>
          <w:szCs w:val="22"/>
        </w:rPr>
        <w:t xml:space="preserve"> to </w:t>
      </w:r>
      <w:r w:rsidR="00293FEF">
        <w:rPr>
          <w:sz w:val="22"/>
          <w:szCs w:val="22"/>
        </w:rPr>
        <w:t>house various activities</w:t>
      </w:r>
      <w:r w:rsidR="0033158C" w:rsidRPr="0005147B">
        <w:rPr>
          <w:sz w:val="22"/>
          <w:szCs w:val="22"/>
        </w:rPr>
        <w:t xml:space="preserve"> and </w:t>
      </w:r>
      <w:r w:rsidR="00293FEF" w:rsidRPr="0036663D">
        <w:rPr>
          <w:sz w:val="22"/>
          <w:szCs w:val="22"/>
          <w:u w:val="single"/>
        </w:rPr>
        <w:t xml:space="preserve">discharge </w:t>
      </w:r>
      <w:r w:rsidR="0033158C" w:rsidRPr="0036663D">
        <w:rPr>
          <w:sz w:val="22"/>
          <w:szCs w:val="22"/>
          <w:u w:val="single"/>
        </w:rPr>
        <w:t>the ethical/moral responsibilities</w:t>
      </w:r>
      <w:r w:rsidR="0033158C" w:rsidRPr="0005147B">
        <w:rPr>
          <w:sz w:val="22"/>
          <w:szCs w:val="22"/>
        </w:rPr>
        <w:t xml:space="preserve"> attendant with real estate</w:t>
      </w:r>
      <w:r w:rsidR="00293FEF">
        <w:rPr>
          <w:sz w:val="22"/>
          <w:szCs w:val="22"/>
        </w:rPr>
        <w:t xml:space="preserve">. In particular, students will learn to recognize </w:t>
      </w:r>
      <w:r w:rsidR="0033158C" w:rsidRPr="0005147B">
        <w:rPr>
          <w:sz w:val="22"/>
          <w:szCs w:val="22"/>
        </w:rPr>
        <w:t xml:space="preserve">that many </w:t>
      </w:r>
      <w:r w:rsidR="00293FEF">
        <w:rPr>
          <w:sz w:val="22"/>
          <w:szCs w:val="22"/>
        </w:rPr>
        <w:t xml:space="preserve">real estate </w:t>
      </w:r>
      <w:r w:rsidR="0033158C" w:rsidRPr="0005147B">
        <w:rPr>
          <w:sz w:val="22"/>
          <w:szCs w:val="22"/>
        </w:rPr>
        <w:t>decisions involve irretrievable commitments of scarce resources, which in the aggregate, form the urban environ</w:t>
      </w:r>
      <w:r w:rsidR="00293FEF">
        <w:rPr>
          <w:sz w:val="22"/>
          <w:szCs w:val="22"/>
        </w:rPr>
        <w:t>ment within which we all live.</w:t>
      </w:r>
    </w:p>
    <w:p w:rsidR="0033158C" w:rsidRDefault="00E84ADB" w:rsidP="00456188">
      <w:pPr>
        <w:numPr>
          <w:ilvl w:val="0"/>
          <w:numId w:val="16"/>
        </w:numPr>
        <w:jc w:val="both"/>
        <w:rPr>
          <w:sz w:val="22"/>
          <w:szCs w:val="22"/>
        </w:rPr>
      </w:pPr>
      <w:r>
        <w:rPr>
          <w:sz w:val="22"/>
          <w:szCs w:val="22"/>
        </w:rPr>
        <w:t xml:space="preserve">Finally, students will learn how to balance </w:t>
      </w:r>
      <w:r>
        <w:rPr>
          <w:sz w:val="22"/>
          <w:szCs w:val="22"/>
          <w:u w:val="single"/>
        </w:rPr>
        <w:t xml:space="preserve">entrepreneurship </w:t>
      </w:r>
      <w:r>
        <w:rPr>
          <w:sz w:val="22"/>
          <w:szCs w:val="22"/>
        </w:rPr>
        <w:t xml:space="preserve">with </w:t>
      </w:r>
      <w:r w:rsidR="0033158C" w:rsidRPr="0005147B">
        <w:rPr>
          <w:sz w:val="22"/>
          <w:szCs w:val="22"/>
        </w:rPr>
        <w:t xml:space="preserve">the fundamental skills necessary to </w:t>
      </w:r>
      <w:r w:rsidR="00293FEF">
        <w:rPr>
          <w:sz w:val="22"/>
          <w:szCs w:val="22"/>
        </w:rPr>
        <w:t xml:space="preserve">create sustainable </w:t>
      </w:r>
      <w:r w:rsidR="0036663D">
        <w:rPr>
          <w:sz w:val="22"/>
          <w:szCs w:val="22"/>
        </w:rPr>
        <w:t xml:space="preserve">careers in the </w:t>
      </w:r>
      <w:r>
        <w:rPr>
          <w:sz w:val="22"/>
          <w:szCs w:val="22"/>
        </w:rPr>
        <w:t>diverse, but related, career paths they ultimately pursue, building on the concepts they are exposed to in this course as part of their lifelong, continuous learning process.</w:t>
      </w:r>
    </w:p>
    <w:p w:rsidR="00F2666F" w:rsidRDefault="00F2666F" w:rsidP="00456188">
      <w:pPr>
        <w:ind w:left="720"/>
        <w:jc w:val="both"/>
        <w:rPr>
          <w:sz w:val="22"/>
          <w:szCs w:val="22"/>
        </w:rPr>
      </w:pPr>
    </w:p>
    <w:bookmarkEnd w:id="0"/>
    <w:p w:rsidR="0033158C" w:rsidRPr="0005147B" w:rsidRDefault="0033158C" w:rsidP="00456188">
      <w:pPr>
        <w:ind w:left="720"/>
        <w:jc w:val="both"/>
        <w:rPr>
          <w:sz w:val="22"/>
          <w:szCs w:val="22"/>
        </w:rPr>
      </w:pPr>
      <w:r w:rsidRPr="0005147B">
        <w:rPr>
          <w:b/>
          <w:bCs/>
          <w:sz w:val="22"/>
          <w:szCs w:val="22"/>
        </w:rPr>
        <w:t xml:space="preserve">Prerequisites: </w:t>
      </w:r>
      <w:r w:rsidRPr="0005147B">
        <w:rPr>
          <w:sz w:val="22"/>
          <w:szCs w:val="22"/>
        </w:rPr>
        <w:t xml:space="preserve">There are no formal prerequisites for the course.  It is the introductory course in the real estate sequence </w:t>
      </w:r>
      <w:r w:rsidR="00823653">
        <w:rPr>
          <w:sz w:val="22"/>
          <w:szCs w:val="22"/>
        </w:rPr>
        <w:t xml:space="preserve">for the Specialization in Real Estate that is </w:t>
      </w:r>
      <w:r w:rsidRPr="0005147B">
        <w:rPr>
          <w:sz w:val="22"/>
          <w:szCs w:val="22"/>
        </w:rPr>
        <w:t xml:space="preserve">being offered at the </w:t>
      </w:r>
      <w:smartTag w:uri="urn:schemas-microsoft-com:office:smarttags" w:element="place">
        <w:smartTag w:uri="urn:schemas-microsoft-com:office:smarttags" w:element="PlaceType">
          <w:r w:rsidRPr="0005147B">
            <w:rPr>
              <w:sz w:val="22"/>
              <w:szCs w:val="22"/>
            </w:rPr>
            <w:t>University</w:t>
          </w:r>
        </w:smartTag>
        <w:r w:rsidRPr="0005147B">
          <w:rPr>
            <w:sz w:val="22"/>
            <w:szCs w:val="22"/>
          </w:rPr>
          <w:t xml:space="preserve"> of </w:t>
        </w:r>
        <w:smartTag w:uri="urn:schemas-microsoft-com:office:smarttags" w:element="PlaceName">
          <w:r w:rsidRPr="0005147B">
            <w:rPr>
              <w:sz w:val="22"/>
              <w:szCs w:val="22"/>
            </w:rPr>
            <w:t>Washington</w:t>
          </w:r>
        </w:smartTag>
      </w:smartTag>
      <w:r w:rsidRPr="0005147B">
        <w:rPr>
          <w:sz w:val="22"/>
          <w:szCs w:val="22"/>
        </w:rPr>
        <w:t>.   In terms of skill sets, students are expected to have a basic understanding of computers and the Internet, as well as word processing and spreadsheets.  Remedial references will be provided on an individual basis.</w:t>
      </w:r>
    </w:p>
    <w:p w:rsidR="0036663D" w:rsidRDefault="0036663D" w:rsidP="00456188">
      <w:pPr>
        <w:ind w:left="720"/>
        <w:jc w:val="both"/>
        <w:rPr>
          <w:b/>
          <w:bCs/>
          <w:sz w:val="22"/>
          <w:szCs w:val="22"/>
        </w:rPr>
      </w:pPr>
    </w:p>
    <w:p w:rsidR="0033158C" w:rsidRPr="00823653" w:rsidRDefault="0033158C" w:rsidP="00456188">
      <w:pPr>
        <w:ind w:left="720"/>
        <w:jc w:val="both"/>
        <w:rPr>
          <w:b/>
          <w:bCs/>
          <w:i/>
          <w:sz w:val="22"/>
          <w:szCs w:val="22"/>
        </w:rPr>
      </w:pPr>
      <w:r w:rsidRPr="00823653">
        <w:rPr>
          <w:b/>
          <w:bCs/>
          <w:i/>
          <w:sz w:val="22"/>
          <w:szCs w:val="22"/>
        </w:rPr>
        <w:t>Course Materials</w:t>
      </w:r>
    </w:p>
    <w:p w:rsidR="00823653" w:rsidRPr="0005147B" w:rsidRDefault="00823653" w:rsidP="00456188">
      <w:pPr>
        <w:ind w:left="720"/>
        <w:jc w:val="both"/>
        <w:rPr>
          <w:b/>
          <w:bCs/>
          <w:sz w:val="22"/>
          <w:szCs w:val="22"/>
        </w:rPr>
      </w:pPr>
    </w:p>
    <w:p w:rsidR="0033158C" w:rsidRPr="0005147B" w:rsidRDefault="0033158C" w:rsidP="00456188">
      <w:pPr>
        <w:ind w:left="720"/>
        <w:jc w:val="both"/>
        <w:rPr>
          <w:sz w:val="22"/>
          <w:szCs w:val="22"/>
        </w:rPr>
      </w:pPr>
      <w:r w:rsidRPr="0005147B">
        <w:rPr>
          <w:b/>
          <w:bCs/>
          <w:sz w:val="22"/>
          <w:szCs w:val="22"/>
        </w:rPr>
        <w:t xml:space="preserve">Required Text: </w:t>
      </w:r>
      <w:r w:rsidR="000E0F5A">
        <w:rPr>
          <w:sz w:val="22"/>
          <w:szCs w:val="22"/>
        </w:rPr>
        <w:t>e-book, James R. DeLisle, Fundamentals of Real Estate: A Behavioral Approach; available on-line through Moodle course and website.</w:t>
      </w:r>
    </w:p>
    <w:p w:rsidR="00BD1676" w:rsidRPr="0005147B" w:rsidRDefault="00BD1676" w:rsidP="00456188">
      <w:pPr>
        <w:ind w:left="720"/>
        <w:jc w:val="both"/>
        <w:rPr>
          <w:sz w:val="22"/>
          <w:szCs w:val="22"/>
        </w:rPr>
      </w:pPr>
    </w:p>
    <w:p w:rsidR="0033158C" w:rsidRPr="0005147B" w:rsidRDefault="0033158C" w:rsidP="00456188">
      <w:pPr>
        <w:ind w:left="720"/>
        <w:jc w:val="both"/>
        <w:rPr>
          <w:b/>
          <w:bCs/>
          <w:sz w:val="22"/>
          <w:szCs w:val="22"/>
        </w:rPr>
      </w:pPr>
      <w:r w:rsidRPr="0005147B">
        <w:rPr>
          <w:b/>
          <w:bCs/>
          <w:sz w:val="22"/>
          <w:szCs w:val="22"/>
        </w:rPr>
        <w:t>Supplemental Material:</w:t>
      </w:r>
    </w:p>
    <w:p w:rsidR="0033158C" w:rsidRPr="0005147B" w:rsidRDefault="0033158C" w:rsidP="00456188">
      <w:pPr>
        <w:ind w:left="720"/>
        <w:jc w:val="both"/>
        <w:rPr>
          <w:sz w:val="22"/>
          <w:szCs w:val="22"/>
        </w:rPr>
      </w:pPr>
    </w:p>
    <w:p w:rsidR="00E37CB7" w:rsidRDefault="00240FEF" w:rsidP="00456188">
      <w:pPr>
        <w:numPr>
          <w:ilvl w:val="0"/>
          <w:numId w:val="17"/>
        </w:numPr>
        <w:jc w:val="both"/>
        <w:rPr>
          <w:sz w:val="22"/>
          <w:szCs w:val="22"/>
        </w:rPr>
      </w:pPr>
      <w:r>
        <w:rPr>
          <w:sz w:val="22"/>
          <w:szCs w:val="22"/>
        </w:rPr>
        <w:t>Tutorials. I have developed a number of tutorials that students will access through my website (</w:t>
      </w:r>
      <w:hyperlink r:id="rId9" w:history="1">
        <w:r w:rsidR="000E0F5A" w:rsidRPr="00DF4B37">
          <w:rPr>
            <w:rStyle w:val="Hyperlink"/>
            <w:sz w:val="22"/>
            <w:szCs w:val="22"/>
          </w:rPr>
          <w:t>http://jrdelisle.com</w:t>
        </w:r>
      </w:hyperlink>
      <w:r>
        <w:rPr>
          <w:sz w:val="22"/>
          <w:szCs w:val="22"/>
        </w:rPr>
        <w:t xml:space="preserve">) or through the Moodle server for the course. </w:t>
      </w:r>
    </w:p>
    <w:p w:rsidR="0033158C" w:rsidRPr="0005147B" w:rsidRDefault="00E37CB7" w:rsidP="00456188">
      <w:pPr>
        <w:numPr>
          <w:ilvl w:val="0"/>
          <w:numId w:val="17"/>
        </w:numPr>
        <w:jc w:val="both"/>
        <w:rPr>
          <w:sz w:val="22"/>
          <w:szCs w:val="22"/>
        </w:rPr>
      </w:pPr>
      <w:r>
        <w:rPr>
          <w:sz w:val="22"/>
          <w:szCs w:val="22"/>
        </w:rPr>
        <w:t>Cases. In addition to “how to” tutorials, I have developed a series of case studies that will illustrate how to perform certain skills or processes.</w:t>
      </w:r>
    </w:p>
    <w:p w:rsidR="0033158C" w:rsidRDefault="0033158C" w:rsidP="00456188">
      <w:pPr>
        <w:numPr>
          <w:ilvl w:val="0"/>
          <w:numId w:val="17"/>
        </w:numPr>
        <w:jc w:val="both"/>
        <w:rPr>
          <w:sz w:val="22"/>
          <w:szCs w:val="22"/>
        </w:rPr>
      </w:pPr>
      <w:r w:rsidRPr="0005147B">
        <w:rPr>
          <w:sz w:val="22"/>
          <w:szCs w:val="22"/>
        </w:rPr>
        <w:t>Additional</w:t>
      </w:r>
      <w:r w:rsidR="00E37CB7">
        <w:rPr>
          <w:sz w:val="22"/>
          <w:szCs w:val="22"/>
        </w:rPr>
        <w:t xml:space="preserve"> readings and other materials. Such m</w:t>
      </w:r>
      <w:r w:rsidRPr="0005147B">
        <w:rPr>
          <w:sz w:val="22"/>
          <w:szCs w:val="22"/>
        </w:rPr>
        <w:t>aterials will be avai</w:t>
      </w:r>
      <w:r w:rsidR="00C372F0">
        <w:rPr>
          <w:sz w:val="22"/>
          <w:szCs w:val="22"/>
        </w:rPr>
        <w:t>lable in electronic</w:t>
      </w:r>
      <w:r w:rsidRPr="0005147B">
        <w:rPr>
          <w:sz w:val="22"/>
          <w:szCs w:val="22"/>
        </w:rPr>
        <w:t xml:space="preserve"> formats;</w:t>
      </w:r>
      <w:r w:rsidR="00E37CB7">
        <w:rPr>
          <w:sz w:val="22"/>
          <w:szCs w:val="22"/>
        </w:rPr>
        <w:t xml:space="preserve"> students will be notified when additional materials are added.</w:t>
      </w:r>
    </w:p>
    <w:p w:rsidR="002909FB" w:rsidRPr="00C372F0" w:rsidRDefault="002909FB" w:rsidP="00456188">
      <w:pPr>
        <w:numPr>
          <w:ilvl w:val="0"/>
          <w:numId w:val="17"/>
        </w:numPr>
        <w:jc w:val="both"/>
        <w:rPr>
          <w:sz w:val="22"/>
          <w:szCs w:val="22"/>
        </w:rPr>
      </w:pPr>
      <w:r>
        <w:rPr>
          <w:sz w:val="22"/>
          <w:szCs w:val="22"/>
        </w:rPr>
        <w:t xml:space="preserve">Glossary. I have created an on-line </w:t>
      </w:r>
      <w:hyperlink r:id="rId10" w:history="1">
        <w:r w:rsidRPr="002909FB">
          <w:rPr>
            <w:rStyle w:val="Hyperlink"/>
            <w:sz w:val="22"/>
            <w:szCs w:val="22"/>
          </w:rPr>
          <w:t>glossary</w:t>
        </w:r>
      </w:hyperlink>
      <w:r>
        <w:rPr>
          <w:sz w:val="22"/>
          <w:szCs w:val="22"/>
        </w:rPr>
        <w:t xml:space="preserve"> of over 3,500 words to use as a reference.</w:t>
      </w:r>
    </w:p>
    <w:p w:rsidR="0033158C" w:rsidRPr="0005147B" w:rsidRDefault="0033158C" w:rsidP="00456188">
      <w:pPr>
        <w:pStyle w:val="Heading1"/>
        <w:ind w:left="720"/>
        <w:rPr>
          <w:b w:val="0"/>
          <w:bCs w:val="0"/>
          <w:sz w:val="22"/>
          <w:szCs w:val="22"/>
        </w:rPr>
      </w:pPr>
    </w:p>
    <w:p w:rsidR="0033158C" w:rsidRPr="0005147B" w:rsidRDefault="0033158C" w:rsidP="00456188">
      <w:pPr>
        <w:pStyle w:val="Heading1"/>
        <w:ind w:left="720"/>
        <w:jc w:val="both"/>
        <w:rPr>
          <w:sz w:val="22"/>
          <w:szCs w:val="22"/>
        </w:rPr>
      </w:pPr>
      <w:r w:rsidRPr="0005147B">
        <w:rPr>
          <w:sz w:val="22"/>
          <w:szCs w:val="22"/>
        </w:rPr>
        <w:t>Computer/Technology Requirements and Integration</w:t>
      </w:r>
      <w:r w:rsidR="00823653">
        <w:rPr>
          <w:sz w:val="22"/>
          <w:szCs w:val="22"/>
        </w:rPr>
        <w:t>:</w:t>
      </w:r>
    </w:p>
    <w:p w:rsidR="0033158C" w:rsidRPr="0005147B" w:rsidRDefault="0033158C" w:rsidP="00456188">
      <w:pPr>
        <w:ind w:left="720"/>
        <w:jc w:val="both"/>
        <w:rPr>
          <w:sz w:val="22"/>
          <w:szCs w:val="22"/>
        </w:rPr>
      </w:pPr>
    </w:p>
    <w:p w:rsidR="0033158C" w:rsidRPr="0005147B" w:rsidRDefault="0033158C" w:rsidP="00456188">
      <w:pPr>
        <w:numPr>
          <w:ilvl w:val="0"/>
          <w:numId w:val="18"/>
        </w:numPr>
        <w:jc w:val="both"/>
        <w:rPr>
          <w:sz w:val="22"/>
          <w:szCs w:val="22"/>
        </w:rPr>
      </w:pPr>
      <w:r w:rsidRPr="0005147B">
        <w:rPr>
          <w:sz w:val="22"/>
          <w:szCs w:val="22"/>
        </w:rPr>
        <w:t xml:space="preserve">Computer </w:t>
      </w:r>
      <w:r w:rsidR="009D7A75">
        <w:rPr>
          <w:sz w:val="22"/>
          <w:szCs w:val="22"/>
        </w:rPr>
        <w:t>s</w:t>
      </w:r>
      <w:r w:rsidRPr="0005147B">
        <w:rPr>
          <w:sz w:val="22"/>
          <w:szCs w:val="22"/>
        </w:rPr>
        <w:t xml:space="preserve">kills and </w:t>
      </w:r>
      <w:r w:rsidR="009D7A75">
        <w:rPr>
          <w:sz w:val="22"/>
          <w:szCs w:val="22"/>
        </w:rPr>
        <w:t>a</w:t>
      </w:r>
      <w:r w:rsidRPr="0005147B">
        <w:rPr>
          <w:sz w:val="22"/>
          <w:szCs w:val="22"/>
        </w:rPr>
        <w:t>c</w:t>
      </w:r>
      <w:r w:rsidR="00792AE8">
        <w:rPr>
          <w:sz w:val="22"/>
          <w:szCs w:val="22"/>
        </w:rPr>
        <w:t>cess. S</w:t>
      </w:r>
      <w:r w:rsidRPr="0005147B">
        <w:rPr>
          <w:sz w:val="22"/>
          <w:szCs w:val="22"/>
        </w:rPr>
        <w:t>tudents must have access to a computer for basic word processing and spreadsheet</w:t>
      </w:r>
      <w:r w:rsidR="00A076F6">
        <w:rPr>
          <w:sz w:val="22"/>
          <w:szCs w:val="22"/>
        </w:rPr>
        <w:t xml:space="preserve"> analysis</w:t>
      </w:r>
      <w:r w:rsidR="00084E3D">
        <w:rPr>
          <w:sz w:val="22"/>
          <w:szCs w:val="22"/>
        </w:rPr>
        <w:t xml:space="preserve">. </w:t>
      </w:r>
      <w:r w:rsidR="00C372F0">
        <w:rPr>
          <w:sz w:val="22"/>
          <w:szCs w:val="22"/>
        </w:rPr>
        <w:t xml:space="preserve">Students will work in Excel, applying various financial functions and other features to set up problems for quizzes and projects. </w:t>
      </w:r>
      <w:r w:rsidRPr="0005147B">
        <w:rPr>
          <w:sz w:val="22"/>
          <w:szCs w:val="22"/>
        </w:rPr>
        <w:t xml:space="preserve">In addition, students should have access to PowerPoint </w:t>
      </w:r>
      <w:r w:rsidR="00792AE8">
        <w:rPr>
          <w:sz w:val="22"/>
          <w:szCs w:val="22"/>
        </w:rPr>
        <w:t>for presentations. All materials distributed to students will be in Office 2007 format; students working with older version and/or Mac’s should install free download converters.</w:t>
      </w:r>
    </w:p>
    <w:p w:rsidR="0033158C" w:rsidRPr="0005147B" w:rsidRDefault="0033158C" w:rsidP="00456188">
      <w:pPr>
        <w:numPr>
          <w:ilvl w:val="0"/>
          <w:numId w:val="18"/>
        </w:numPr>
        <w:jc w:val="both"/>
        <w:rPr>
          <w:sz w:val="22"/>
          <w:szCs w:val="22"/>
        </w:rPr>
      </w:pPr>
      <w:r w:rsidRPr="0005147B">
        <w:rPr>
          <w:sz w:val="22"/>
          <w:szCs w:val="22"/>
        </w:rPr>
        <w:t xml:space="preserve">Internet </w:t>
      </w:r>
      <w:r w:rsidR="009D7A75">
        <w:rPr>
          <w:sz w:val="22"/>
          <w:szCs w:val="22"/>
        </w:rPr>
        <w:t>a</w:t>
      </w:r>
      <w:r w:rsidR="00792AE8">
        <w:rPr>
          <w:sz w:val="22"/>
          <w:szCs w:val="22"/>
        </w:rPr>
        <w:t>ccess. S</w:t>
      </w:r>
      <w:r w:rsidRPr="0005147B">
        <w:rPr>
          <w:sz w:val="22"/>
          <w:szCs w:val="22"/>
        </w:rPr>
        <w:t>tudents must have access to the Internet; high speed access will be optimal for some applications; software requirements will be restricted to a current browser (i.e., Internet Explorer</w:t>
      </w:r>
      <w:r w:rsidR="009D7A75">
        <w:rPr>
          <w:sz w:val="22"/>
          <w:szCs w:val="22"/>
        </w:rPr>
        <w:t>, Firefox</w:t>
      </w:r>
      <w:r w:rsidRPr="0005147B">
        <w:rPr>
          <w:sz w:val="22"/>
          <w:szCs w:val="22"/>
        </w:rPr>
        <w:t xml:space="preserve">), as well as Adobe Acrobat Reader and Real Player, which are available for free; instructions on downloading the </w:t>
      </w:r>
      <w:r w:rsidR="009D7A75">
        <w:rPr>
          <w:sz w:val="22"/>
          <w:szCs w:val="22"/>
        </w:rPr>
        <w:t>installation files</w:t>
      </w:r>
      <w:r w:rsidR="009D7A75" w:rsidRPr="0005147B">
        <w:rPr>
          <w:sz w:val="22"/>
          <w:szCs w:val="22"/>
        </w:rPr>
        <w:t xml:space="preserve"> </w:t>
      </w:r>
      <w:r w:rsidRPr="0005147B">
        <w:rPr>
          <w:sz w:val="22"/>
          <w:szCs w:val="22"/>
        </w:rPr>
        <w:t>will be provided</w:t>
      </w:r>
      <w:r w:rsidR="009D7A75">
        <w:rPr>
          <w:sz w:val="22"/>
          <w:szCs w:val="22"/>
        </w:rPr>
        <w:t xml:space="preserve"> upon request.</w:t>
      </w:r>
    </w:p>
    <w:p w:rsidR="0033158C" w:rsidRDefault="00240FEF" w:rsidP="00456188">
      <w:pPr>
        <w:numPr>
          <w:ilvl w:val="0"/>
          <w:numId w:val="18"/>
        </w:numPr>
        <w:jc w:val="both"/>
        <w:rPr>
          <w:sz w:val="22"/>
          <w:szCs w:val="22"/>
        </w:rPr>
      </w:pPr>
      <w:r>
        <w:rPr>
          <w:sz w:val="22"/>
          <w:szCs w:val="22"/>
        </w:rPr>
        <w:t>Moodle</w:t>
      </w:r>
      <w:r w:rsidR="0033158C" w:rsidRPr="0005147B">
        <w:rPr>
          <w:sz w:val="22"/>
          <w:szCs w:val="22"/>
        </w:rPr>
        <w:t>: The course will be managed and organized in part using</w:t>
      </w:r>
      <w:r>
        <w:rPr>
          <w:sz w:val="22"/>
          <w:szCs w:val="22"/>
        </w:rPr>
        <w:t xml:space="preserve"> the open-source Moodle courseware</w:t>
      </w:r>
      <w:r w:rsidR="009D7A75">
        <w:rPr>
          <w:sz w:val="22"/>
          <w:szCs w:val="22"/>
        </w:rPr>
        <w:t xml:space="preserve">, which will </w:t>
      </w:r>
      <w:r w:rsidR="0033158C" w:rsidRPr="0005147B">
        <w:rPr>
          <w:sz w:val="22"/>
          <w:szCs w:val="22"/>
        </w:rPr>
        <w:t xml:space="preserve">provide a technology-enhanced learning experience. Students will be able to </w:t>
      </w:r>
      <w:r w:rsidR="0033158C" w:rsidRPr="0005147B">
        <w:rPr>
          <w:sz w:val="22"/>
          <w:szCs w:val="22"/>
        </w:rPr>
        <w:lastRenderedPageBreak/>
        <w:t xml:space="preserve">access course materials and lectures through the </w:t>
      </w:r>
      <w:r>
        <w:rPr>
          <w:sz w:val="22"/>
          <w:szCs w:val="22"/>
        </w:rPr>
        <w:t xml:space="preserve">Moodle </w:t>
      </w:r>
      <w:r w:rsidR="0033158C" w:rsidRPr="0005147B">
        <w:rPr>
          <w:sz w:val="22"/>
          <w:szCs w:val="22"/>
        </w:rPr>
        <w:t xml:space="preserve">interface using any Internet access point.  </w:t>
      </w:r>
      <w:r>
        <w:rPr>
          <w:sz w:val="22"/>
          <w:szCs w:val="22"/>
        </w:rPr>
        <w:t xml:space="preserve">In general, </w:t>
      </w:r>
      <w:r w:rsidR="0033158C" w:rsidRPr="0005147B">
        <w:rPr>
          <w:sz w:val="22"/>
          <w:szCs w:val="22"/>
        </w:rPr>
        <w:t>quizzes, discussion</w:t>
      </w:r>
      <w:r w:rsidR="009D7A75">
        <w:rPr>
          <w:sz w:val="22"/>
          <w:szCs w:val="22"/>
        </w:rPr>
        <w:t>s,</w:t>
      </w:r>
      <w:r w:rsidR="0033158C" w:rsidRPr="0005147B">
        <w:rPr>
          <w:sz w:val="22"/>
          <w:szCs w:val="22"/>
        </w:rPr>
        <w:t xml:space="preserve"> and other</w:t>
      </w:r>
      <w:r w:rsidR="009D7A75">
        <w:rPr>
          <w:sz w:val="22"/>
          <w:szCs w:val="22"/>
        </w:rPr>
        <w:t xml:space="preserve"> </w:t>
      </w:r>
      <w:r>
        <w:rPr>
          <w:sz w:val="22"/>
          <w:szCs w:val="22"/>
        </w:rPr>
        <w:t>materials will be managed via the Moodle site</w:t>
      </w:r>
      <w:r w:rsidR="0033158C" w:rsidRPr="0005147B">
        <w:rPr>
          <w:sz w:val="22"/>
          <w:szCs w:val="22"/>
        </w:rPr>
        <w:t>.</w:t>
      </w:r>
    </w:p>
    <w:p w:rsidR="00BD1676" w:rsidRPr="00792AE8" w:rsidRDefault="00A076F6" w:rsidP="00240FEF">
      <w:pPr>
        <w:numPr>
          <w:ilvl w:val="0"/>
          <w:numId w:val="18"/>
        </w:numPr>
        <w:jc w:val="both"/>
        <w:rPr>
          <w:sz w:val="22"/>
          <w:szCs w:val="22"/>
        </w:rPr>
      </w:pPr>
      <w:r>
        <w:rPr>
          <w:sz w:val="22"/>
          <w:szCs w:val="22"/>
        </w:rPr>
        <w:t>Other software: During the quarter, students will be using various sof</w:t>
      </w:r>
      <w:r w:rsidR="00C372F0">
        <w:rPr>
          <w:sz w:val="22"/>
          <w:szCs w:val="22"/>
        </w:rPr>
        <w:t>tware packages (e.g., Sketch-up</w:t>
      </w:r>
      <w:r w:rsidR="00792AE8">
        <w:rPr>
          <w:sz w:val="22"/>
          <w:szCs w:val="22"/>
        </w:rPr>
        <w:t>, RS Means</w:t>
      </w:r>
      <w:r>
        <w:rPr>
          <w:sz w:val="22"/>
          <w:szCs w:val="22"/>
        </w:rPr>
        <w:t xml:space="preserve">) that are available for free trial or </w:t>
      </w:r>
      <w:r w:rsidR="009D7A75">
        <w:rPr>
          <w:sz w:val="22"/>
          <w:szCs w:val="22"/>
        </w:rPr>
        <w:t xml:space="preserve">through a </w:t>
      </w:r>
      <w:r>
        <w:rPr>
          <w:sz w:val="22"/>
          <w:szCs w:val="22"/>
        </w:rPr>
        <w:t>university licensed</w:t>
      </w:r>
      <w:r w:rsidR="009D7A75">
        <w:rPr>
          <w:sz w:val="22"/>
          <w:szCs w:val="22"/>
        </w:rPr>
        <w:t xml:space="preserve"> port</w:t>
      </w:r>
      <w:r>
        <w:rPr>
          <w:sz w:val="22"/>
          <w:szCs w:val="22"/>
        </w:rPr>
        <w:t>.</w:t>
      </w:r>
      <w:r w:rsidR="00240FEF" w:rsidRPr="00240FEF">
        <w:rPr>
          <w:i/>
          <w:sz w:val="22"/>
          <w:szCs w:val="22"/>
        </w:rPr>
        <w:t xml:space="preserve"> </w:t>
      </w:r>
      <w:r w:rsidR="00792AE8" w:rsidRPr="00792AE8">
        <w:rPr>
          <w:sz w:val="22"/>
          <w:szCs w:val="22"/>
        </w:rPr>
        <w:t xml:space="preserve">Each student will receive an academic </w:t>
      </w:r>
      <w:r w:rsidR="00792AE8">
        <w:rPr>
          <w:sz w:val="22"/>
          <w:szCs w:val="22"/>
        </w:rPr>
        <w:t xml:space="preserve">license to </w:t>
      </w:r>
      <w:proofErr w:type="spellStart"/>
      <w:r w:rsidR="00792AE8">
        <w:rPr>
          <w:sz w:val="22"/>
          <w:szCs w:val="22"/>
        </w:rPr>
        <w:t>STDBon</w:t>
      </w:r>
      <w:r w:rsidR="00792AE8" w:rsidRPr="00792AE8">
        <w:rPr>
          <w:sz w:val="22"/>
          <w:szCs w:val="22"/>
        </w:rPr>
        <w:t>line</w:t>
      </w:r>
      <w:proofErr w:type="spellEnd"/>
      <w:r w:rsidR="00792AE8" w:rsidRPr="00792AE8">
        <w:rPr>
          <w:sz w:val="22"/>
          <w:szCs w:val="22"/>
        </w:rPr>
        <w:t>.</w:t>
      </w:r>
    </w:p>
    <w:p w:rsidR="00E37CB7" w:rsidRDefault="00E37CB7" w:rsidP="00456188">
      <w:pPr>
        <w:pStyle w:val="Heading1"/>
        <w:ind w:left="720"/>
        <w:jc w:val="left"/>
        <w:rPr>
          <w:i/>
          <w:sz w:val="22"/>
          <w:szCs w:val="22"/>
        </w:rPr>
      </w:pPr>
    </w:p>
    <w:p w:rsidR="0033158C" w:rsidRPr="009D7A75" w:rsidRDefault="0033158C" w:rsidP="00456188">
      <w:pPr>
        <w:pStyle w:val="Heading1"/>
        <w:ind w:left="720"/>
        <w:jc w:val="left"/>
        <w:rPr>
          <w:i/>
          <w:sz w:val="22"/>
          <w:szCs w:val="22"/>
        </w:rPr>
      </w:pPr>
      <w:r w:rsidRPr="009D7A75">
        <w:rPr>
          <w:i/>
          <w:sz w:val="22"/>
          <w:szCs w:val="22"/>
        </w:rPr>
        <w:t>Course Administration</w:t>
      </w:r>
    </w:p>
    <w:p w:rsidR="009D7A75" w:rsidRPr="009D7A75" w:rsidRDefault="009D7A75" w:rsidP="00456188">
      <w:pPr>
        <w:ind w:left="720"/>
        <w:jc w:val="both"/>
      </w:pPr>
    </w:p>
    <w:p w:rsidR="00F2666F" w:rsidRDefault="0033158C" w:rsidP="00456188">
      <w:pPr>
        <w:ind w:left="720"/>
        <w:jc w:val="both"/>
        <w:rPr>
          <w:sz w:val="22"/>
          <w:szCs w:val="22"/>
        </w:rPr>
      </w:pPr>
      <w:r w:rsidRPr="0005147B">
        <w:rPr>
          <w:b/>
          <w:bCs/>
          <w:sz w:val="22"/>
          <w:szCs w:val="22"/>
        </w:rPr>
        <w:t>Method of Instruction:</w:t>
      </w:r>
      <w:r w:rsidRPr="0005147B">
        <w:rPr>
          <w:sz w:val="22"/>
          <w:szCs w:val="22"/>
        </w:rPr>
        <w:t xml:space="preserve">  The course will consist of a combination of traditional classroom lectures</w:t>
      </w:r>
      <w:r w:rsidR="00655E06" w:rsidRPr="0005147B">
        <w:rPr>
          <w:sz w:val="22"/>
          <w:szCs w:val="22"/>
        </w:rPr>
        <w:t xml:space="preserve">, </w:t>
      </w:r>
      <w:r w:rsidR="00C372F0">
        <w:rPr>
          <w:sz w:val="22"/>
          <w:szCs w:val="22"/>
        </w:rPr>
        <w:t>on-line materials</w:t>
      </w:r>
      <w:r w:rsidR="0028616F">
        <w:rPr>
          <w:sz w:val="22"/>
          <w:szCs w:val="22"/>
        </w:rPr>
        <w:t xml:space="preserve">, </w:t>
      </w:r>
      <w:r w:rsidR="00655E06" w:rsidRPr="0005147B">
        <w:rPr>
          <w:sz w:val="22"/>
          <w:szCs w:val="22"/>
        </w:rPr>
        <w:t>reading assignments, case studies</w:t>
      </w:r>
      <w:r w:rsidR="009D7A75">
        <w:rPr>
          <w:sz w:val="22"/>
          <w:szCs w:val="22"/>
        </w:rPr>
        <w:t>,</w:t>
      </w:r>
      <w:r w:rsidR="00655E06" w:rsidRPr="0005147B">
        <w:rPr>
          <w:sz w:val="22"/>
          <w:szCs w:val="22"/>
        </w:rPr>
        <w:t xml:space="preserve"> and projects.  In addition, students will be assigned to interdisciplinary teams for class projects to encourage and foster teamwork and collaborative problem-solving. </w:t>
      </w:r>
      <w:r w:rsidR="00F2666F">
        <w:rPr>
          <w:sz w:val="22"/>
          <w:szCs w:val="22"/>
        </w:rPr>
        <w:t>In addition, the</w:t>
      </w:r>
      <w:r w:rsidR="00F2666F" w:rsidRPr="0005147B">
        <w:rPr>
          <w:sz w:val="22"/>
          <w:szCs w:val="22"/>
        </w:rPr>
        <w:t xml:space="preserve"> </w:t>
      </w:r>
      <w:r w:rsidR="00655E06" w:rsidRPr="0005147B">
        <w:rPr>
          <w:sz w:val="22"/>
          <w:szCs w:val="22"/>
        </w:rPr>
        <w:t>class will make extensive use of t</w:t>
      </w:r>
      <w:r w:rsidRPr="0005147B">
        <w:rPr>
          <w:sz w:val="22"/>
          <w:szCs w:val="22"/>
        </w:rPr>
        <w:t xml:space="preserve">echnology enhancements </w:t>
      </w:r>
      <w:r w:rsidR="0028616F">
        <w:rPr>
          <w:sz w:val="22"/>
          <w:szCs w:val="22"/>
        </w:rPr>
        <w:t>including</w:t>
      </w:r>
      <w:r w:rsidRPr="0005147B">
        <w:rPr>
          <w:sz w:val="22"/>
          <w:szCs w:val="22"/>
        </w:rPr>
        <w:t xml:space="preserve"> </w:t>
      </w:r>
      <w:r w:rsidR="00655E06" w:rsidRPr="0005147B">
        <w:rPr>
          <w:sz w:val="22"/>
          <w:szCs w:val="22"/>
        </w:rPr>
        <w:t>interactive, hyp</w:t>
      </w:r>
      <w:r w:rsidR="0015111B">
        <w:rPr>
          <w:sz w:val="22"/>
          <w:szCs w:val="22"/>
        </w:rPr>
        <w:t>erlinked</w:t>
      </w:r>
      <w:r w:rsidR="0028616F">
        <w:rPr>
          <w:sz w:val="22"/>
          <w:szCs w:val="22"/>
        </w:rPr>
        <w:t xml:space="preserve"> problem sets, </w:t>
      </w:r>
      <w:r w:rsidR="00655E06" w:rsidRPr="0005147B">
        <w:rPr>
          <w:sz w:val="22"/>
          <w:szCs w:val="22"/>
        </w:rPr>
        <w:t>case studies</w:t>
      </w:r>
      <w:r w:rsidR="0028616F">
        <w:rPr>
          <w:sz w:val="22"/>
          <w:szCs w:val="22"/>
        </w:rPr>
        <w:t>, streaming video lecture supplements, and</w:t>
      </w:r>
      <w:r w:rsidR="00655E06" w:rsidRPr="0005147B">
        <w:rPr>
          <w:sz w:val="22"/>
          <w:szCs w:val="22"/>
        </w:rPr>
        <w:t xml:space="preserve"> </w:t>
      </w:r>
      <w:r w:rsidRPr="0005147B">
        <w:rPr>
          <w:sz w:val="22"/>
          <w:szCs w:val="22"/>
        </w:rPr>
        <w:t>web-enabled admin</w:t>
      </w:r>
      <w:r w:rsidR="00655E06" w:rsidRPr="0005147B">
        <w:rPr>
          <w:sz w:val="22"/>
          <w:szCs w:val="22"/>
        </w:rPr>
        <w:t xml:space="preserve">istration and support via </w:t>
      </w:r>
      <w:r w:rsidR="00E37CB7">
        <w:rPr>
          <w:sz w:val="22"/>
          <w:szCs w:val="22"/>
        </w:rPr>
        <w:t>Moodle</w:t>
      </w:r>
      <w:r w:rsidR="00655E06" w:rsidRPr="0005147B">
        <w:rPr>
          <w:sz w:val="22"/>
          <w:szCs w:val="22"/>
        </w:rPr>
        <w:t>.</w:t>
      </w:r>
      <w:r w:rsidRPr="0005147B">
        <w:rPr>
          <w:sz w:val="22"/>
          <w:szCs w:val="22"/>
        </w:rPr>
        <w:t xml:space="preserve"> Classes will include lecture and </w:t>
      </w:r>
      <w:r w:rsidR="0028616F">
        <w:rPr>
          <w:sz w:val="22"/>
          <w:szCs w:val="22"/>
        </w:rPr>
        <w:t>discussion</w:t>
      </w:r>
      <w:r w:rsidRPr="0005147B">
        <w:rPr>
          <w:sz w:val="22"/>
          <w:szCs w:val="22"/>
        </w:rPr>
        <w:t xml:space="preserve"> formats.  Internet-based discussion forums, self-assessment quizzes</w:t>
      </w:r>
      <w:r w:rsidR="00F2666F">
        <w:rPr>
          <w:sz w:val="22"/>
          <w:szCs w:val="22"/>
        </w:rPr>
        <w:t>,</w:t>
      </w:r>
      <w:r w:rsidRPr="0005147B">
        <w:rPr>
          <w:sz w:val="22"/>
          <w:szCs w:val="22"/>
        </w:rPr>
        <w:t xml:space="preserve"> and other appropriate technological elements may be used to further enhance the learning experience.  </w:t>
      </w:r>
    </w:p>
    <w:p w:rsidR="0033158C" w:rsidRDefault="0033158C" w:rsidP="00456188">
      <w:pPr>
        <w:ind w:left="720"/>
        <w:jc w:val="both"/>
        <w:rPr>
          <w:sz w:val="22"/>
          <w:szCs w:val="22"/>
        </w:rPr>
      </w:pPr>
    </w:p>
    <w:p w:rsidR="0033158C" w:rsidRPr="0005147B" w:rsidRDefault="0033158C" w:rsidP="00456188">
      <w:pPr>
        <w:ind w:left="720"/>
        <w:jc w:val="both"/>
        <w:rPr>
          <w:sz w:val="22"/>
          <w:szCs w:val="22"/>
        </w:rPr>
      </w:pPr>
      <w:smartTag w:uri="urn:schemas-microsoft-com:office:smarttags" w:element="City">
        <w:smartTag w:uri="urn:schemas-microsoft-com:office:smarttags" w:element="place">
          <w:r w:rsidRPr="0005147B">
            <w:rPr>
              <w:b/>
              <w:bCs/>
              <w:sz w:val="22"/>
              <w:szCs w:val="22"/>
            </w:rPr>
            <w:t>Readings</w:t>
          </w:r>
        </w:smartTag>
      </w:smartTag>
      <w:r w:rsidRPr="0005147B">
        <w:rPr>
          <w:b/>
          <w:bCs/>
          <w:sz w:val="22"/>
          <w:szCs w:val="22"/>
        </w:rPr>
        <w:t>, Preparation and Participation:</w:t>
      </w:r>
      <w:r w:rsidRPr="0005147B">
        <w:rPr>
          <w:sz w:val="22"/>
          <w:szCs w:val="22"/>
        </w:rPr>
        <w:t xml:space="preserve">  The reading assignments, problems, cases</w:t>
      </w:r>
      <w:r w:rsidR="00F2666F">
        <w:rPr>
          <w:sz w:val="22"/>
          <w:szCs w:val="22"/>
        </w:rPr>
        <w:t>,</w:t>
      </w:r>
      <w:r w:rsidRPr="0005147B">
        <w:rPr>
          <w:sz w:val="22"/>
          <w:szCs w:val="22"/>
        </w:rPr>
        <w:t xml:space="preserve"> and discussion forums are an integral element of the course.  Students are expected to </w:t>
      </w:r>
      <w:r w:rsidRPr="0036663D">
        <w:rPr>
          <w:sz w:val="22"/>
          <w:szCs w:val="22"/>
          <w:u w:val="single"/>
        </w:rPr>
        <w:t>complete readings and other assigned work prior to the classes</w:t>
      </w:r>
      <w:r w:rsidRPr="0005147B">
        <w:rPr>
          <w:sz w:val="22"/>
          <w:szCs w:val="22"/>
        </w:rPr>
        <w:t xml:space="preserve"> in order to follow and participate in the discussion.  Learning is approached as a participatory process, benefiting from student/teacher and student/student interaction.  The instructor will provide </w:t>
      </w:r>
      <w:r w:rsidR="00F2666F">
        <w:rPr>
          <w:sz w:val="22"/>
          <w:szCs w:val="22"/>
        </w:rPr>
        <w:t xml:space="preserve">supplemental </w:t>
      </w:r>
      <w:r w:rsidRPr="0005147B">
        <w:rPr>
          <w:sz w:val="22"/>
          <w:szCs w:val="22"/>
        </w:rPr>
        <w:t>lecture notes on a periodic basis.</w:t>
      </w:r>
    </w:p>
    <w:p w:rsidR="0033158C" w:rsidRPr="0005147B" w:rsidRDefault="0033158C" w:rsidP="00456188">
      <w:pPr>
        <w:ind w:left="720"/>
        <w:jc w:val="both"/>
        <w:rPr>
          <w:sz w:val="22"/>
          <w:szCs w:val="22"/>
        </w:rPr>
      </w:pPr>
    </w:p>
    <w:p w:rsidR="0033158C" w:rsidRPr="0005147B" w:rsidRDefault="0033158C" w:rsidP="00456188">
      <w:pPr>
        <w:ind w:left="720"/>
        <w:jc w:val="both"/>
        <w:rPr>
          <w:sz w:val="22"/>
          <w:szCs w:val="22"/>
        </w:rPr>
      </w:pPr>
      <w:r w:rsidRPr="0005147B">
        <w:rPr>
          <w:b/>
          <w:bCs/>
          <w:sz w:val="22"/>
          <w:szCs w:val="22"/>
        </w:rPr>
        <w:t>Examinations:</w:t>
      </w:r>
      <w:r w:rsidRPr="0005147B">
        <w:rPr>
          <w:sz w:val="22"/>
          <w:szCs w:val="22"/>
        </w:rPr>
        <w:t xml:space="preserve">  There will be </w:t>
      </w:r>
      <w:r w:rsidR="0005147B" w:rsidRPr="0005147B">
        <w:rPr>
          <w:sz w:val="22"/>
          <w:szCs w:val="22"/>
        </w:rPr>
        <w:t>one final exam</w:t>
      </w:r>
      <w:r w:rsidRPr="0005147B">
        <w:rPr>
          <w:sz w:val="22"/>
          <w:szCs w:val="22"/>
        </w:rPr>
        <w:t xml:space="preserve"> </w:t>
      </w:r>
      <w:r w:rsidR="00F2666F">
        <w:rPr>
          <w:sz w:val="22"/>
          <w:szCs w:val="22"/>
        </w:rPr>
        <w:t>and</w:t>
      </w:r>
      <w:r w:rsidRPr="0005147B">
        <w:rPr>
          <w:sz w:val="22"/>
          <w:szCs w:val="22"/>
        </w:rPr>
        <w:t xml:space="preserve"> </w:t>
      </w:r>
      <w:r w:rsidR="000E0F5A">
        <w:rPr>
          <w:sz w:val="22"/>
          <w:szCs w:val="22"/>
        </w:rPr>
        <w:t>five</w:t>
      </w:r>
      <w:r w:rsidRPr="0005147B">
        <w:rPr>
          <w:sz w:val="22"/>
          <w:szCs w:val="22"/>
        </w:rPr>
        <w:t xml:space="preserve"> quizzes</w:t>
      </w:r>
      <w:r w:rsidR="00F2666F">
        <w:rPr>
          <w:sz w:val="22"/>
          <w:szCs w:val="22"/>
        </w:rPr>
        <w:t xml:space="preserve">, all of which will be administered and </w:t>
      </w:r>
      <w:r w:rsidR="00F2666F" w:rsidRPr="0005147B">
        <w:rPr>
          <w:sz w:val="22"/>
          <w:szCs w:val="22"/>
        </w:rPr>
        <w:t xml:space="preserve">processed through </w:t>
      </w:r>
      <w:r w:rsidR="00E37CB7">
        <w:rPr>
          <w:sz w:val="22"/>
          <w:szCs w:val="22"/>
        </w:rPr>
        <w:t>Moodle</w:t>
      </w:r>
      <w:r w:rsidR="00C372F0">
        <w:rPr>
          <w:sz w:val="22"/>
          <w:szCs w:val="22"/>
        </w:rPr>
        <w:t>. The use of courseware to extend the assessment process to facilitate knowledge transfer and understanding mandates</w:t>
      </w:r>
      <w:r w:rsidR="00F2666F" w:rsidRPr="0005147B">
        <w:rPr>
          <w:sz w:val="22"/>
          <w:szCs w:val="22"/>
        </w:rPr>
        <w:t xml:space="preserve"> strict adherence to the UW honor code</w:t>
      </w:r>
      <w:r w:rsidR="00C372F0">
        <w:rPr>
          <w:sz w:val="22"/>
          <w:szCs w:val="22"/>
        </w:rPr>
        <w:t xml:space="preserve">. The series of </w:t>
      </w:r>
      <w:r w:rsidRPr="0005147B">
        <w:rPr>
          <w:sz w:val="22"/>
          <w:szCs w:val="22"/>
        </w:rPr>
        <w:t xml:space="preserve">quizzes </w:t>
      </w:r>
      <w:r w:rsidR="00C372F0">
        <w:rPr>
          <w:sz w:val="22"/>
          <w:szCs w:val="22"/>
        </w:rPr>
        <w:t xml:space="preserve">and other assessment tools </w:t>
      </w:r>
      <w:r w:rsidRPr="0005147B">
        <w:rPr>
          <w:sz w:val="22"/>
          <w:szCs w:val="22"/>
        </w:rPr>
        <w:t>are for the benefit of students and are intended to help develop the basic</w:t>
      </w:r>
      <w:r w:rsidR="0005147B" w:rsidRPr="0005147B">
        <w:rPr>
          <w:sz w:val="22"/>
          <w:szCs w:val="22"/>
        </w:rPr>
        <w:t xml:space="preserve"> </w:t>
      </w:r>
      <w:r w:rsidRPr="0005147B">
        <w:rPr>
          <w:sz w:val="22"/>
          <w:szCs w:val="22"/>
        </w:rPr>
        <w:t xml:space="preserve">skills </w:t>
      </w:r>
      <w:r w:rsidR="00C372F0">
        <w:rPr>
          <w:sz w:val="22"/>
          <w:szCs w:val="22"/>
        </w:rPr>
        <w:t xml:space="preserve">necessary </w:t>
      </w:r>
      <w:r w:rsidRPr="0005147B">
        <w:rPr>
          <w:sz w:val="22"/>
          <w:szCs w:val="22"/>
        </w:rPr>
        <w:t>to support real estate decision</w:t>
      </w:r>
      <w:r w:rsidR="0005147B" w:rsidRPr="0005147B">
        <w:rPr>
          <w:sz w:val="22"/>
          <w:szCs w:val="22"/>
        </w:rPr>
        <w:t xml:space="preserve">-making.  </w:t>
      </w:r>
      <w:r w:rsidR="00C372F0">
        <w:rPr>
          <w:sz w:val="22"/>
          <w:szCs w:val="22"/>
        </w:rPr>
        <w:t xml:space="preserve">The provision of multiple attempts at individual assessments reflects our recognition of the diverse backgrounds and skills that the interdisciplinary pool of students represent and is designed to challenge, but not penalize, individual students with different aptitudes or learning styles. </w:t>
      </w:r>
      <w:r w:rsidR="00084E3D">
        <w:rPr>
          <w:sz w:val="22"/>
          <w:szCs w:val="22"/>
        </w:rPr>
        <w:t xml:space="preserve">Students electing to repeat any quiz will receive the </w:t>
      </w:r>
      <w:r w:rsidR="00084E3D" w:rsidRPr="00084E3D">
        <w:rPr>
          <w:b/>
          <w:sz w:val="22"/>
          <w:szCs w:val="22"/>
        </w:rPr>
        <w:t>average</w:t>
      </w:r>
      <w:r w:rsidR="00084E3D">
        <w:rPr>
          <w:sz w:val="22"/>
          <w:szCs w:val="22"/>
        </w:rPr>
        <w:t xml:space="preserve"> of their scores on that quiz. </w:t>
      </w:r>
      <w:r w:rsidR="0005147B" w:rsidRPr="0005147B">
        <w:rPr>
          <w:sz w:val="22"/>
          <w:szCs w:val="22"/>
        </w:rPr>
        <w:t>The e</w:t>
      </w:r>
      <w:r w:rsidRPr="0005147B">
        <w:rPr>
          <w:sz w:val="22"/>
          <w:szCs w:val="22"/>
        </w:rPr>
        <w:t xml:space="preserve">xams will include a combination of multiple choice, </w:t>
      </w:r>
      <w:r w:rsidR="00F2666F">
        <w:rPr>
          <w:sz w:val="22"/>
          <w:szCs w:val="22"/>
        </w:rPr>
        <w:t xml:space="preserve">calculated </w:t>
      </w:r>
      <w:r w:rsidRPr="0005147B">
        <w:rPr>
          <w:sz w:val="22"/>
          <w:szCs w:val="22"/>
        </w:rPr>
        <w:t>financial/inves</w:t>
      </w:r>
      <w:r w:rsidR="0005147B" w:rsidRPr="0005147B">
        <w:rPr>
          <w:sz w:val="22"/>
          <w:szCs w:val="22"/>
        </w:rPr>
        <w:t>tment problems, and short essay</w:t>
      </w:r>
      <w:r w:rsidR="00F2666F">
        <w:rPr>
          <w:sz w:val="22"/>
          <w:szCs w:val="22"/>
        </w:rPr>
        <w:t>s</w:t>
      </w:r>
      <w:r w:rsidRPr="0005147B">
        <w:rPr>
          <w:sz w:val="22"/>
          <w:szCs w:val="22"/>
        </w:rPr>
        <w:t xml:space="preserve"> as appropriate to measure student achievement.  </w:t>
      </w:r>
    </w:p>
    <w:p w:rsidR="0033158C" w:rsidRPr="0005147B" w:rsidRDefault="0033158C" w:rsidP="00456188">
      <w:pPr>
        <w:ind w:left="720"/>
        <w:jc w:val="both"/>
        <w:rPr>
          <w:sz w:val="22"/>
          <w:szCs w:val="22"/>
        </w:rPr>
      </w:pPr>
    </w:p>
    <w:p w:rsidR="0033158C" w:rsidRDefault="0033158C" w:rsidP="00456188">
      <w:pPr>
        <w:ind w:left="720"/>
        <w:jc w:val="both"/>
        <w:rPr>
          <w:sz w:val="22"/>
          <w:szCs w:val="22"/>
        </w:rPr>
      </w:pPr>
      <w:r w:rsidRPr="0005147B">
        <w:rPr>
          <w:b/>
          <w:bCs/>
          <w:sz w:val="22"/>
          <w:szCs w:val="22"/>
        </w:rPr>
        <w:t xml:space="preserve">Research Project: </w:t>
      </w:r>
      <w:r w:rsidRPr="0005147B">
        <w:rPr>
          <w:sz w:val="22"/>
          <w:szCs w:val="22"/>
        </w:rPr>
        <w:t xml:space="preserve"> A significant component of the cours</w:t>
      </w:r>
      <w:r w:rsidR="0005147B" w:rsidRPr="0005147B">
        <w:rPr>
          <w:sz w:val="22"/>
          <w:szCs w:val="22"/>
        </w:rPr>
        <w:t xml:space="preserve">e will be the preparation of a team-based </w:t>
      </w:r>
      <w:r w:rsidR="0028616F">
        <w:rPr>
          <w:sz w:val="22"/>
          <w:szCs w:val="22"/>
        </w:rPr>
        <w:t xml:space="preserve">recommendation for </w:t>
      </w:r>
      <w:r w:rsidR="0005147B" w:rsidRPr="0005147B">
        <w:rPr>
          <w:sz w:val="22"/>
          <w:szCs w:val="22"/>
        </w:rPr>
        <w:t>a given site. The teams will be randomly assigned via a stratified method to ensure interdisciplinary representation.  Peer review will be a part of the final grade to encourage teamwork and participation</w:t>
      </w:r>
      <w:r w:rsidRPr="0005147B">
        <w:rPr>
          <w:sz w:val="22"/>
          <w:szCs w:val="22"/>
        </w:rPr>
        <w:t xml:space="preserve">.  </w:t>
      </w:r>
      <w:r w:rsidR="0005147B" w:rsidRPr="0005147B">
        <w:rPr>
          <w:sz w:val="22"/>
          <w:szCs w:val="22"/>
        </w:rPr>
        <w:t xml:space="preserve">  The project </w:t>
      </w:r>
      <w:r w:rsidRPr="0005147B">
        <w:rPr>
          <w:sz w:val="22"/>
          <w:szCs w:val="22"/>
        </w:rPr>
        <w:t xml:space="preserve">will consist of </w:t>
      </w:r>
      <w:r w:rsidR="0028616F">
        <w:rPr>
          <w:sz w:val="22"/>
          <w:szCs w:val="22"/>
        </w:rPr>
        <w:t>a series of</w:t>
      </w:r>
      <w:r w:rsidR="00083E81">
        <w:rPr>
          <w:sz w:val="22"/>
          <w:szCs w:val="22"/>
        </w:rPr>
        <w:t xml:space="preserve"> </w:t>
      </w:r>
      <w:r w:rsidR="0005147B" w:rsidRPr="0005147B">
        <w:rPr>
          <w:sz w:val="22"/>
          <w:szCs w:val="22"/>
        </w:rPr>
        <w:t xml:space="preserve">interim </w:t>
      </w:r>
      <w:r w:rsidR="0028616F">
        <w:rPr>
          <w:sz w:val="22"/>
          <w:szCs w:val="22"/>
        </w:rPr>
        <w:t>submissions</w:t>
      </w:r>
      <w:r w:rsidR="00083E81">
        <w:rPr>
          <w:sz w:val="22"/>
          <w:szCs w:val="22"/>
        </w:rPr>
        <w:t xml:space="preserve">, </w:t>
      </w:r>
      <w:r w:rsidR="0005147B" w:rsidRPr="0005147B">
        <w:rPr>
          <w:sz w:val="22"/>
          <w:szCs w:val="22"/>
        </w:rPr>
        <w:t xml:space="preserve">a final project </w:t>
      </w:r>
      <w:r w:rsidR="0028616F">
        <w:rPr>
          <w:sz w:val="22"/>
          <w:szCs w:val="22"/>
        </w:rPr>
        <w:t>presentation to be made during the final week of classes</w:t>
      </w:r>
      <w:r w:rsidR="00083E81">
        <w:rPr>
          <w:sz w:val="22"/>
          <w:szCs w:val="22"/>
        </w:rPr>
        <w:t>, and a professional report</w:t>
      </w:r>
      <w:r w:rsidR="0028616F">
        <w:rPr>
          <w:sz w:val="22"/>
          <w:szCs w:val="22"/>
        </w:rPr>
        <w:t>.</w:t>
      </w:r>
      <w:r w:rsidR="0005147B" w:rsidRPr="0005147B">
        <w:rPr>
          <w:sz w:val="22"/>
          <w:szCs w:val="22"/>
        </w:rPr>
        <w:t xml:space="preserve">  </w:t>
      </w:r>
      <w:r w:rsidRPr="0005147B">
        <w:rPr>
          <w:sz w:val="22"/>
          <w:szCs w:val="22"/>
        </w:rPr>
        <w:t xml:space="preserve"> Project parameters, expectations</w:t>
      </w:r>
      <w:r w:rsidR="00083E81">
        <w:rPr>
          <w:sz w:val="22"/>
          <w:szCs w:val="22"/>
        </w:rPr>
        <w:t>,</w:t>
      </w:r>
      <w:r w:rsidRPr="0005147B">
        <w:rPr>
          <w:sz w:val="22"/>
          <w:szCs w:val="22"/>
        </w:rPr>
        <w:t xml:space="preserve"> and guidelines will be presented in class at various phases of the project. </w:t>
      </w:r>
      <w:r w:rsidR="0028616F">
        <w:rPr>
          <w:sz w:val="22"/>
          <w:szCs w:val="22"/>
        </w:rPr>
        <w:t xml:space="preserve"> Private discussion forums </w:t>
      </w:r>
      <w:r w:rsidR="00963C4B">
        <w:rPr>
          <w:sz w:val="22"/>
          <w:szCs w:val="22"/>
        </w:rPr>
        <w:t xml:space="preserve">will </w:t>
      </w:r>
      <w:r w:rsidRPr="0005147B">
        <w:rPr>
          <w:sz w:val="22"/>
          <w:szCs w:val="22"/>
        </w:rPr>
        <w:t xml:space="preserve">be </w:t>
      </w:r>
      <w:r w:rsidR="00963C4B">
        <w:rPr>
          <w:sz w:val="22"/>
          <w:szCs w:val="22"/>
        </w:rPr>
        <w:t>available</w:t>
      </w:r>
      <w:r w:rsidRPr="0005147B">
        <w:rPr>
          <w:sz w:val="22"/>
          <w:szCs w:val="22"/>
        </w:rPr>
        <w:t xml:space="preserve"> to allow teams to collaborate in an open, </w:t>
      </w:r>
      <w:r w:rsidR="00963C4B">
        <w:rPr>
          <w:sz w:val="22"/>
          <w:szCs w:val="22"/>
        </w:rPr>
        <w:t xml:space="preserve">yet </w:t>
      </w:r>
      <w:r w:rsidRPr="0005147B">
        <w:rPr>
          <w:sz w:val="22"/>
          <w:szCs w:val="22"/>
        </w:rPr>
        <w:t>confidential manner.</w:t>
      </w:r>
    </w:p>
    <w:p w:rsidR="0028616F" w:rsidRPr="0005147B" w:rsidRDefault="0028616F" w:rsidP="00456188">
      <w:pPr>
        <w:ind w:left="720"/>
        <w:jc w:val="both"/>
        <w:rPr>
          <w:sz w:val="22"/>
          <w:szCs w:val="22"/>
        </w:rPr>
      </w:pPr>
    </w:p>
    <w:p w:rsidR="0033158C" w:rsidRPr="0005147B" w:rsidRDefault="0033158C" w:rsidP="00456188">
      <w:pPr>
        <w:ind w:left="720"/>
        <w:jc w:val="both"/>
        <w:rPr>
          <w:sz w:val="22"/>
          <w:szCs w:val="22"/>
        </w:rPr>
      </w:pPr>
      <w:r w:rsidRPr="0005147B">
        <w:rPr>
          <w:b/>
          <w:bCs/>
          <w:sz w:val="22"/>
          <w:szCs w:val="22"/>
        </w:rPr>
        <w:t>Make-up Exams/Project Extensions:</w:t>
      </w:r>
      <w:r w:rsidRPr="0005147B">
        <w:rPr>
          <w:sz w:val="22"/>
          <w:szCs w:val="22"/>
        </w:rPr>
        <w:t xml:space="preserve"> Make-up </w:t>
      </w:r>
      <w:r w:rsidR="0005147B" w:rsidRPr="0005147B">
        <w:rPr>
          <w:sz w:val="22"/>
          <w:szCs w:val="22"/>
        </w:rPr>
        <w:t>quizzes</w:t>
      </w:r>
      <w:r w:rsidRPr="0005147B">
        <w:rPr>
          <w:sz w:val="22"/>
          <w:szCs w:val="22"/>
        </w:rPr>
        <w:t xml:space="preserve"> are discouraged, although efforts will be made to accommodate legitimate schedule conflicts.  The use of </w:t>
      </w:r>
      <w:r w:rsidR="00E37CB7">
        <w:rPr>
          <w:sz w:val="22"/>
          <w:szCs w:val="22"/>
        </w:rPr>
        <w:t>Moodle</w:t>
      </w:r>
      <w:r w:rsidRPr="0005147B">
        <w:rPr>
          <w:sz w:val="22"/>
          <w:szCs w:val="22"/>
        </w:rPr>
        <w:t xml:space="preserve"> as a testing vehicle should provide sufficient spatial/temporal flexibility to avoid time conflicts. Prior notification of conflicts with exams, quizzes</w:t>
      </w:r>
      <w:r w:rsidR="003D5875">
        <w:rPr>
          <w:sz w:val="22"/>
          <w:szCs w:val="22"/>
        </w:rPr>
        <w:t>,</w:t>
      </w:r>
      <w:r w:rsidRPr="0005147B">
        <w:rPr>
          <w:sz w:val="22"/>
          <w:szCs w:val="22"/>
        </w:rPr>
        <w:t xml:space="preserve"> and/or assignments is required.  </w:t>
      </w:r>
      <w:r w:rsidRPr="00084E3D">
        <w:rPr>
          <w:sz w:val="22"/>
          <w:szCs w:val="22"/>
          <w:u w:val="single"/>
        </w:rPr>
        <w:t>Extensions or special accommodations must be approved in advance</w:t>
      </w:r>
      <w:r w:rsidRPr="0005147B">
        <w:rPr>
          <w:sz w:val="22"/>
          <w:szCs w:val="22"/>
        </w:rPr>
        <w:t xml:space="preserve">. </w:t>
      </w:r>
    </w:p>
    <w:p w:rsidR="0033158C" w:rsidRPr="0005147B" w:rsidRDefault="0033158C" w:rsidP="00456188">
      <w:pPr>
        <w:ind w:left="720"/>
        <w:jc w:val="both"/>
        <w:rPr>
          <w:sz w:val="22"/>
          <w:szCs w:val="22"/>
        </w:rPr>
      </w:pPr>
    </w:p>
    <w:p w:rsidR="0033158C" w:rsidRPr="0005147B" w:rsidRDefault="0033158C" w:rsidP="00456188">
      <w:pPr>
        <w:ind w:left="720"/>
        <w:jc w:val="both"/>
        <w:rPr>
          <w:sz w:val="22"/>
          <w:szCs w:val="22"/>
        </w:rPr>
      </w:pPr>
      <w:r w:rsidRPr="0005147B">
        <w:rPr>
          <w:b/>
          <w:bCs/>
          <w:sz w:val="22"/>
          <w:szCs w:val="22"/>
        </w:rPr>
        <w:t xml:space="preserve">Attendance Policy: </w:t>
      </w:r>
      <w:r w:rsidRPr="0005147B">
        <w:rPr>
          <w:sz w:val="22"/>
          <w:szCs w:val="22"/>
        </w:rPr>
        <w:t>To provide a rich, rewarding, interactive learning environment, students are expected to attend and actively participate in classes.  A portion of the final grade will be based on class participation and project presentations.  Students are responsible for all materials covered in class or assigned, regardless of actual attendance.</w:t>
      </w:r>
    </w:p>
    <w:p w:rsidR="0033158C" w:rsidRPr="0005147B" w:rsidRDefault="0033158C" w:rsidP="00456188">
      <w:pPr>
        <w:ind w:left="720"/>
        <w:jc w:val="both"/>
        <w:rPr>
          <w:b/>
          <w:bCs/>
          <w:sz w:val="22"/>
          <w:szCs w:val="22"/>
        </w:rPr>
      </w:pPr>
    </w:p>
    <w:p w:rsidR="0017537E" w:rsidRDefault="0033158C" w:rsidP="00456188">
      <w:pPr>
        <w:ind w:left="720"/>
        <w:jc w:val="both"/>
        <w:rPr>
          <w:sz w:val="22"/>
          <w:szCs w:val="22"/>
        </w:rPr>
      </w:pPr>
      <w:r w:rsidRPr="0005147B">
        <w:rPr>
          <w:b/>
          <w:bCs/>
          <w:sz w:val="22"/>
          <w:szCs w:val="22"/>
        </w:rPr>
        <w:t>Withdrawal Policy.</w:t>
      </w:r>
      <w:r w:rsidRPr="0005147B">
        <w:rPr>
          <w:sz w:val="22"/>
          <w:szCs w:val="22"/>
        </w:rPr>
        <w:t xml:space="preserve"> Students desiring to withdraw from class or classes must follow the procedure appropriate for the period of time in the quarter.</w:t>
      </w:r>
    </w:p>
    <w:p w:rsidR="0033158C" w:rsidRPr="0005147B" w:rsidRDefault="0033158C" w:rsidP="00456188">
      <w:pPr>
        <w:ind w:left="720"/>
        <w:jc w:val="both"/>
        <w:rPr>
          <w:sz w:val="22"/>
          <w:szCs w:val="22"/>
        </w:rPr>
      </w:pPr>
    </w:p>
    <w:p w:rsidR="0033158C" w:rsidRDefault="0033158C" w:rsidP="00456188">
      <w:pPr>
        <w:ind w:left="720"/>
        <w:jc w:val="both"/>
        <w:rPr>
          <w:sz w:val="22"/>
          <w:szCs w:val="22"/>
        </w:rPr>
      </w:pPr>
      <w:r w:rsidRPr="0005147B">
        <w:rPr>
          <w:b/>
          <w:bCs/>
          <w:sz w:val="22"/>
          <w:szCs w:val="22"/>
        </w:rPr>
        <w:t>Grading:</w:t>
      </w:r>
      <w:r w:rsidRPr="0005147B">
        <w:rPr>
          <w:sz w:val="22"/>
          <w:szCs w:val="22"/>
        </w:rPr>
        <w:t xml:space="preserve"> Final grades will be based on aggregate point totals for exams, quizzes and research projects.  Grades will be curved to provide a balance of intellectual challenge and academic reward.  In particular, the following grading system will be applied.</w:t>
      </w:r>
    </w:p>
    <w:p w:rsidR="00240325" w:rsidRPr="0005147B" w:rsidRDefault="00240325" w:rsidP="00456188">
      <w:pPr>
        <w:ind w:left="720"/>
        <w:jc w:val="both"/>
        <w:rPr>
          <w:sz w:val="22"/>
          <w:szCs w:val="22"/>
        </w:rPr>
      </w:pPr>
    </w:p>
    <w:p w:rsidR="0033158C" w:rsidRPr="0005147B" w:rsidRDefault="0005147B" w:rsidP="00456188">
      <w:pPr>
        <w:ind w:left="720" w:firstLine="720"/>
        <w:rPr>
          <w:sz w:val="22"/>
          <w:szCs w:val="22"/>
        </w:rPr>
      </w:pPr>
      <w:r>
        <w:rPr>
          <w:sz w:val="22"/>
          <w:szCs w:val="22"/>
        </w:rPr>
        <w:tab/>
      </w:r>
      <w:r w:rsidR="00240325">
        <w:rPr>
          <w:sz w:val="22"/>
          <w:szCs w:val="22"/>
        </w:rPr>
        <w:t>Participation</w:t>
      </w:r>
      <w:r w:rsidR="0017537E">
        <w:rPr>
          <w:sz w:val="22"/>
          <w:szCs w:val="22"/>
        </w:rPr>
        <w:t xml:space="preserve"> &amp; Peer Team Evaluation</w:t>
      </w:r>
      <w:r w:rsidR="00240325">
        <w:rPr>
          <w:sz w:val="22"/>
          <w:szCs w:val="22"/>
        </w:rPr>
        <w:tab/>
      </w:r>
      <w:r w:rsidR="00240325">
        <w:rPr>
          <w:sz w:val="22"/>
          <w:szCs w:val="22"/>
        </w:rPr>
        <w:tab/>
      </w:r>
      <w:r w:rsidR="0017537E">
        <w:rPr>
          <w:sz w:val="22"/>
          <w:szCs w:val="22"/>
        </w:rPr>
        <w:t>10</w:t>
      </w:r>
      <w:r w:rsidR="00240325">
        <w:rPr>
          <w:sz w:val="22"/>
          <w:szCs w:val="22"/>
        </w:rPr>
        <w:t>%</w:t>
      </w:r>
    </w:p>
    <w:p w:rsidR="0033158C" w:rsidRPr="0005147B" w:rsidRDefault="0033158C" w:rsidP="00456188">
      <w:pPr>
        <w:ind w:left="720"/>
        <w:rPr>
          <w:sz w:val="22"/>
          <w:szCs w:val="22"/>
        </w:rPr>
      </w:pPr>
      <w:r w:rsidRPr="0005147B">
        <w:rPr>
          <w:sz w:val="22"/>
          <w:szCs w:val="22"/>
        </w:rPr>
        <w:tab/>
      </w:r>
      <w:r w:rsidRPr="0005147B">
        <w:rPr>
          <w:sz w:val="22"/>
          <w:szCs w:val="22"/>
        </w:rPr>
        <w:tab/>
        <w:t>Quizzes</w:t>
      </w:r>
      <w:r w:rsidRPr="0005147B">
        <w:rPr>
          <w:sz w:val="22"/>
          <w:szCs w:val="22"/>
        </w:rPr>
        <w:tab/>
      </w:r>
      <w:r w:rsidRPr="0005147B">
        <w:rPr>
          <w:sz w:val="22"/>
          <w:szCs w:val="22"/>
        </w:rPr>
        <w:tab/>
      </w:r>
      <w:r w:rsidRPr="0005147B">
        <w:rPr>
          <w:sz w:val="22"/>
          <w:szCs w:val="22"/>
        </w:rPr>
        <w:tab/>
      </w:r>
      <w:r w:rsidRPr="0005147B">
        <w:rPr>
          <w:sz w:val="22"/>
          <w:szCs w:val="22"/>
        </w:rPr>
        <w:tab/>
      </w:r>
      <w:r w:rsidRPr="0005147B">
        <w:rPr>
          <w:sz w:val="22"/>
          <w:szCs w:val="22"/>
        </w:rPr>
        <w:tab/>
      </w:r>
      <w:r w:rsidR="0005147B">
        <w:rPr>
          <w:sz w:val="22"/>
          <w:szCs w:val="22"/>
        </w:rPr>
        <w:tab/>
      </w:r>
      <w:r w:rsidR="00A076F6">
        <w:rPr>
          <w:sz w:val="22"/>
          <w:szCs w:val="22"/>
        </w:rPr>
        <w:t>5</w:t>
      </w:r>
      <w:r w:rsidRPr="0005147B">
        <w:rPr>
          <w:sz w:val="22"/>
          <w:szCs w:val="22"/>
        </w:rPr>
        <w:t>0%</w:t>
      </w:r>
    </w:p>
    <w:p w:rsidR="00240325" w:rsidRDefault="0005147B" w:rsidP="00456188">
      <w:pPr>
        <w:ind w:left="720"/>
        <w:rPr>
          <w:sz w:val="22"/>
          <w:szCs w:val="22"/>
        </w:rPr>
      </w:pPr>
      <w:r>
        <w:rPr>
          <w:sz w:val="22"/>
          <w:szCs w:val="22"/>
        </w:rPr>
        <w:tab/>
      </w:r>
      <w:r>
        <w:rPr>
          <w:sz w:val="22"/>
          <w:szCs w:val="22"/>
        </w:rPr>
        <w:tab/>
      </w:r>
      <w:r w:rsidR="00240325">
        <w:rPr>
          <w:sz w:val="22"/>
          <w:szCs w:val="22"/>
        </w:rPr>
        <w:t>Team Project</w:t>
      </w:r>
      <w:r w:rsidR="008024A8">
        <w:rPr>
          <w:sz w:val="22"/>
          <w:szCs w:val="22"/>
        </w:rPr>
        <w:t xml:space="preserve"> (written &amp; presentation)</w:t>
      </w:r>
      <w:r w:rsidR="00240325">
        <w:rPr>
          <w:sz w:val="22"/>
          <w:szCs w:val="22"/>
        </w:rPr>
        <w:tab/>
      </w:r>
      <w:r w:rsidR="00240325">
        <w:rPr>
          <w:sz w:val="22"/>
          <w:szCs w:val="22"/>
        </w:rPr>
        <w:tab/>
        <w:t>30</w:t>
      </w:r>
      <w:r w:rsidR="00240325" w:rsidRPr="0005147B">
        <w:rPr>
          <w:sz w:val="22"/>
          <w:szCs w:val="22"/>
        </w:rPr>
        <w:t>%</w:t>
      </w:r>
    </w:p>
    <w:p w:rsidR="0033158C" w:rsidRPr="0005147B" w:rsidRDefault="0005147B" w:rsidP="00ED1A6F">
      <w:pPr>
        <w:ind w:left="1440" w:firstLine="720"/>
        <w:rPr>
          <w:sz w:val="22"/>
          <w:szCs w:val="22"/>
        </w:rPr>
      </w:pPr>
      <w:r>
        <w:rPr>
          <w:sz w:val="22"/>
          <w:szCs w:val="22"/>
        </w:rPr>
        <w:t>Final Exam</w:t>
      </w:r>
      <w:r>
        <w:rPr>
          <w:sz w:val="22"/>
          <w:szCs w:val="22"/>
        </w:rPr>
        <w:tab/>
      </w:r>
      <w:r>
        <w:rPr>
          <w:sz w:val="22"/>
          <w:szCs w:val="22"/>
        </w:rPr>
        <w:tab/>
      </w:r>
      <w:r>
        <w:rPr>
          <w:sz w:val="22"/>
          <w:szCs w:val="22"/>
        </w:rPr>
        <w:tab/>
      </w:r>
      <w:r>
        <w:rPr>
          <w:sz w:val="22"/>
          <w:szCs w:val="22"/>
        </w:rPr>
        <w:tab/>
      </w:r>
      <w:r>
        <w:rPr>
          <w:sz w:val="22"/>
          <w:szCs w:val="22"/>
        </w:rPr>
        <w:tab/>
      </w:r>
      <w:r w:rsidR="0017537E">
        <w:rPr>
          <w:sz w:val="22"/>
          <w:szCs w:val="22"/>
        </w:rPr>
        <w:t>10</w:t>
      </w:r>
      <w:r w:rsidR="0033158C" w:rsidRPr="0005147B">
        <w:rPr>
          <w:sz w:val="22"/>
          <w:szCs w:val="22"/>
        </w:rPr>
        <w:t>%</w:t>
      </w:r>
    </w:p>
    <w:p w:rsidR="0033158C" w:rsidRDefault="0005147B" w:rsidP="00456188">
      <w:pPr>
        <w:ind w:left="720" w:firstLine="720"/>
        <w:rPr>
          <w:sz w:val="22"/>
          <w:szCs w:val="22"/>
        </w:rPr>
      </w:pPr>
      <w:r>
        <w:rPr>
          <w:sz w:val="22"/>
          <w:szCs w:val="22"/>
        </w:rPr>
        <w:tab/>
      </w:r>
    </w:p>
    <w:p w:rsidR="0033158C" w:rsidRPr="0005147B" w:rsidRDefault="0033158C" w:rsidP="00456188">
      <w:pPr>
        <w:ind w:left="720"/>
        <w:rPr>
          <w:sz w:val="22"/>
          <w:szCs w:val="22"/>
        </w:rPr>
      </w:pPr>
    </w:p>
    <w:p w:rsidR="0036663D" w:rsidRDefault="0036663D" w:rsidP="00456188">
      <w:pPr>
        <w:ind w:left="720"/>
        <w:jc w:val="both"/>
        <w:rPr>
          <w:sz w:val="22"/>
        </w:rPr>
      </w:pPr>
      <w:r>
        <w:rPr>
          <w:b/>
          <w:bCs/>
          <w:sz w:val="22"/>
        </w:rPr>
        <w:t>Additions, Clarifications and Changes</w:t>
      </w:r>
      <w:r>
        <w:rPr>
          <w:sz w:val="22"/>
        </w:rPr>
        <w:t xml:space="preserve">.  During the course, it may be necessary to make minor changes in topics, assignments and due dates.  Students will be notified of such changes as soon as possible so that business, </w:t>
      </w:r>
      <w:r w:rsidR="00240325">
        <w:rPr>
          <w:sz w:val="22"/>
        </w:rPr>
        <w:t xml:space="preserve">academic, and </w:t>
      </w:r>
      <w:r>
        <w:rPr>
          <w:sz w:val="22"/>
        </w:rPr>
        <w:t>personal schedules can be adjusted appropriately.</w:t>
      </w:r>
    </w:p>
    <w:p w:rsidR="0036663D" w:rsidRDefault="0036663D" w:rsidP="00456188">
      <w:pPr>
        <w:ind w:left="720"/>
        <w:jc w:val="both"/>
        <w:rPr>
          <w:sz w:val="22"/>
        </w:rPr>
      </w:pPr>
    </w:p>
    <w:p w:rsidR="0036663D" w:rsidRPr="00240325" w:rsidRDefault="0036663D" w:rsidP="00456188">
      <w:pPr>
        <w:ind w:left="720"/>
        <w:jc w:val="both"/>
        <w:rPr>
          <w:sz w:val="22"/>
          <w:szCs w:val="22"/>
        </w:rPr>
      </w:pPr>
      <w:r w:rsidRPr="00240325">
        <w:rPr>
          <w:b/>
          <w:bCs/>
          <w:sz w:val="22"/>
          <w:szCs w:val="22"/>
        </w:rPr>
        <w:t>Academic Honesty</w:t>
      </w:r>
      <w:r w:rsidRPr="00240325">
        <w:rPr>
          <w:sz w:val="22"/>
          <w:szCs w:val="22"/>
        </w:rPr>
        <w:t xml:space="preserve">: Students are expected to adhere to the code of conduct for the </w:t>
      </w:r>
      <w:smartTag w:uri="urn:schemas-microsoft-com:office:smarttags" w:element="place">
        <w:smartTag w:uri="urn:schemas-microsoft-com:office:smarttags" w:element="PlaceType">
          <w:r w:rsidRPr="00240325">
            <w:rPr>
              <w:sz w:val="22"/>
              <w:szCs w:val="22"/>
            </w:rPr>
            <w:t>University</w:t>
          </w:r>
        </w:smartTag>
        <w:r w:rsidRPr="00240325">
          <w:rPr>
            <w:sz w:val="22"/>
            <w:szCs w:val="22"/>
          </w:rPr>
          <w:t xml:space="preserve"> of </w:t>
        </w:r>
        <w:smartTag w:uri="urn:schemas-microsoft-com:office:smarttags" w:element="PlaceName">
          <w:r w:rsidRPr="00240325">
            <w:rPr>
              <w:sz w:val="22"/>
              <w:szCs w:val="22"/>
            </w:rPr>
            <w:t>Washington</w:t>
          </w:r>
        </w:smartTag>
      </w:smartTag>
      <w:r w:rsidRPr="00240325">
        <w:rPr>
          <w:sz w:val="22"/>
          <w:szCs w:val="22"/>
        </w:rPr>
        <w:t xml:space="preserve">. Due to reliance on </w:t>
      </w:r>
      <w:r w:rsidR="00E37CB7">
        <w:rPr>
          <w:sz w:val="22"/>
          <w:szCs w:val="22"/>
        </w:rPr>
        <w:t>Moodle</w:t>
      </w:r>
      <w:r w:rsidRPr="00240325">
        <w:rPr>
          <w:sz w:val="22"/>
          <w:szCs w:val="22"/>
        </w:rPr>
        <w:t>-based assessment, students are cautioned to ensure that their submissions reflect their own work.</w:t>
      </w:r>
    </w:p>
    <w:p w:rsidR="006C1BA4" w:rsidRDefault="006C1BA4" w:rsidP="00456188">
      <w:pPr>
        <w:ind w:left="720"/>
      </w:pPr>
    </w:p>
    <w:p w:rsidR="006C1BA4" w:rsidRDefault="006C1BA4" w:rsidP="00456188">
      <w:pPr>
        <w:ind w:left="720"/>
        <w:jc w:val="both"/>
        <w:rPr>
          <w:sz w:val="22"/>
          <w:szCs w:val="22"/>
        </w:rPr>
      </w:pPr>
      <w:r w:rsidRPr="006E0F68">
        <w:rPr>
          <w:b/>
          <w:sz w:val="22"/>
          <w:szCs w:val="22"/>
        </w:rPr>
        <w:t>Code of Conduct/Security.</w:t>
      </w:r>
      <w:r>
        <w:rPr>
          <w:sz w:val="22"/>
          <w:szCs w:val="22"/>
        </w:rPr>
        <w:t xml:space="preserve"> Students are expected to adhere to the UW’s code of conduct. Students are advised to refer to UW policies and procedures to ensure their safety and security on campus. For more information, go to: </w:t>
      </w:r>
      <w:hyperlink r:id="rId11" w:history="1">
        <w:r w:rsidRPr="00410A53">
          <w:rPr>
            <w:rStyle w:val="Hyperlink"/>
            <w:sz w:val="22"/>
            <w:szCs w:val="22"/>
          </w:rPr>
          <w:t>http://www.washington.edu/safecampus/</w:t>
        </w:r>
      </w:hyperlink>
      <w:r>
        <w:rPr>
          <w:sz w:val="22"/>
          <w:szCs w:val="22"/>
        </w:rPr>
        <w:t xml:space="preserve"> To report </w:t>
      </w:r>
      <w:r w:rsidRPr="00F66BCB">
        <w:rPr>
          <w:sz w:val="22"/>
          <w:szCs w:val="22"/>
        </w:rPr>
        <w:t>threats, seek advice, or get counseling, dial 206-685-SAFE (7233).</w:t>
      </w:r>
    </w:p>
    <w:p w:rsidR="006C1BA4" w:rsidRDefault="006C1BA4" w:rsidP="00456188">
      <w:pPr>
        <w:ind w:left="720"/>
        <w:jc w:val="both"/>
        <w:rPr>
          <w:sz w:val="22"/>
          <w:szCs w:val="22"/>
        </w:rPr>
      </w:pPr>
    </w:p>
    <w:p w:rsidR="006567AC" w:rsidRDefault="006567AC" w:rsidP="00456188">
      <w:pPr>
        <w:ind w:left="720"/>
        <w:rPr>
          <w:b/>
          <w:bCs/>
          <w:sz w:val="22"/>
          <w:szCs w:val="22"/>
        </w:rPr>
      </w:pPr>
    </w:p>
    <w:p w:rsidR="00416E13" w:rsidRPr="00416E13" w:rsidRDefault="006567AC" w:rsidP="000E0F5A">
      <w:pPr>
        <w:ind w:left="720"/>
      </w:pPr>
      <w:r>
        <w:rPr>
          <w:b/>
          <w:bCs/>
          <w:sz w:val="22"/>
          <w:szCs w:val="22"/>
        </w:rPr>
        <w:t>T</w:t>
      </w:r>
      <w:r w:rsidR="0033158C" w:rsidRPr="00240325">
        <w:rPr>
          <w:b/>
          <w:bCs/>
          <w:sz w:val="22"/>
          <w:szCs w:val="22"/>
        </w:rPr>
        <w:t>imetable:</w:t>
      </w:r>
      <w:r w:rsidR="0033158C" w:rsidRPr="00240325">
        <w:rPr>
          <w:sz w:val="22"/>
          <w:szCs w:val="22"/>
        </w:rPr>
        <w:t xml:space="preserve">  </w:t>
      </w:r>
      <w:r>
        <w:rPr>
          <w:sz w:val="22"/>
          <w:szCs w:val="22"/>
        </w:rPr>
        <w:t xml:space="preserve">The timetable </w:t>
      </w:r>
      <w:r w:rsidR="008024A8">
        <w:rPr>
          <w:sz w:val="22"/>
          <w:szCs w:val="22"/>
        </w:rPr>
        <w:t xml:space="preserve">may be revised periodically to </w:t>
      </w:r>
      <w:r w:rsidR="00E37CB7">
        <w:rPr>
          <w:sz w:val="22"/>
          <w:szCs w:val="22"/>
        </w:rPr>
        <w:t xml:space="preserve">maximize the </w:t>
      </w:r>
      <w:r w:rsidR="008024A8">
        <w:rPr>
          <w:sz w:val="22"/>
          <w:szCs w:val="22"/>
        </w:rPr>
        <w:t>learning</w:t>
      </w:r>
      <w:r w:rsidR="00E37CB7">
        <w:rPr>
          <w:sz w:val="22"/>
          <w:szCs w:val="22"/>
        </w:rPr>
        <w:t xml:space="preserve"> experience and student profile</w:t>
      </w:r>
      <w:r w:rsidR="008024A8">
        <w:rPr>
          <w:sz w:val="22"/>
          <w:szCs w:val="22"/>
        </w:rPr>
        <w:t>.</w:t>
      </w:r>
      <w:r w:rsidR="00240325">
        <w:rPr>
          <w:sz w:val="22"/>
          <w:szCs w:val="22"/>
        </w:rPr>
        <w:t xml:space="preserve">  All revisions will be identified via</w:t>
      </w:r>
      <w:r w:rsidR="00ED1A6F">
        <w:rPr>
          <w:sz w:val="22"/>
          <w:szCs w:val="22"/>
        </w:rPr>
        <w:t xml:space="preserve"> </w:t>
      </w:r>
      <w:r w:rsidR="00E37CB7">
        <w:rPr>
          <w:sz w:val="22"/>
          <w:szCs w:val="22"/>
        </w:rPr>
        <w:t xml:space="preserve">electronic contact, </w:t>
      </w:r>
      <w:r w:rsidR="00ED1A6F">
        <w:rPr>
          <w:sz w:val="22"/>
          <w:szCs w:val="22"/>
        </w:rPr>
        <w:t>posting</w:t>
      </w:r>
      <w:r w:rsidR="00E37CB7">
        <w:rPr>
          <w:sz w:val="22"/>
          <w:szCs w:val="22"/>
        </w:rPr>
        <w:t>s</w:t>
      </w:r>
      <w:r w:rsidR="00ED1A6F">
        <w:rPr>
          <w:sz w:val="22"/>
          <w:szCs w:val="22"/>
        </w:rPr>
        <w:t xml:space="preserve"> and </w:t>
      </w:r>
      <w:r w:rsidR="00E37CB7">
        <w:rPr>
          <w:sz w:val="22"/>
          <w:szCs w:val="22"/>
        </w:rPr>
        <w:t xml:space="preserve">class </w:t>
      </w:r>
      <w:r w:rsidR="00ED1A6F">
        <w:rPr>
          <w:sz w:val="22"/>
          <w:szCs w:val="22"/>
        </w:rPr>
        <w:t>announcement</w:t>
      </w:r>
      <w:r w:rsidR="00E37CB7">
        <w:rPr>
          <w:sz w:val="22"/>
          <w:szCs w:val="22"/>
        </w:rPr>
        <w:t xml:space="preserve">s. Please </w:t>
      </w:r>
      <w:bookmarkStart w:id="1" w:name="_GoBack"/>
      <w:bookmarkEnd w:id="1"/>
    </w:p>
    <w:p w:rsidR="00D257E9" w:rsidRPr="008261C1" w:rsidRDefault="00D257E9" w:rsidP="00C319FD">
      <w:pPr>
        <w:pStyle w:val="Header"/>
        <w:tabs>
          <w:tab w:val="clear" w:pos="4320"/>
          <w:tab w:val="clear" w:pos="8640"/>
        </w:tabs>
      </w:pPr>
    </w:p>
    <w:sectPr w:rsidR="00D257E9" w:rsidRPr="008261C1" w:rsidSect="000E0F5A">
      <w:headerReference w:type="default" r:id="rId12"/>
      <w:footerReference w:type="even" r:id="rId13"/>
      <w:footerReference w:type="default" r:id="rId14"/>
      <w:headerReference w:type="first" r:id="rId15"/>
      <w:footerReference w:type="first" r:id="rId16"/>
      <w:pgSz w:w="12240" w:h="15840"/>
      <w:pgMar w:top="1267" w:right="1200" w:bottom="1267" w:left="720" w:header="187" w:footer="3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0BB" w:rsidRDefault="00C320BB">
      <w:r>
        <w:separator/>
      </w:r>
    </w:p>
  </w:endnote>
  <w:endnote w:type="continuationSeparator" w:id="0">
    <w:p w:rsidR="00C320BB" w:rsidRDefault="00C3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A" w:rsidRDefault="00480F01" w:rsidP="009719EB">
    <w:pPr>
      <w:pStyle w:val="Footer"/>
      <w:framePr w:wrap="around" w:vAnchor="text" w:hAnchor="margin" w:xAlign="center" w:y="1"/>
      <w:rPr>
        <w:rStyle w:val="PageNumber"/>
      </w:rPr>
    </w:pPr>
    <w:r>
      <w:rPr>
        <w:rStyle w:val="PageNumber"/>
      </w:rPr>
      <w:fldChar w:fldCharType="begin"/>
    </w:r>
    <w:r w:rsidR="00E278CA">
      <w:rPr>
        <w:rStyle w:val="PageNumber"/>
      </w:rPr>
      <w:instrText xml:space="preserve">PAGE  </w:instrText>
    </w:r>
    <w:r>
      <w:rPr>
        <w:rStyle w:val="PageNumber"/>
      </w:rPr>
      <w:fldChar w:fldCharType="end"/>
    </w:r>
  </w:p>
  <w:p w:rsidR="00E278CA" w:rsidRDefault="00E278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A" w:rsidRPr="00FF092D" w:rsidRDefault="00480F01" w:rsidP="000E0F5A">
    <w:pPr>
      <w:pStyle w:val="Footer"/>
      <w:framePr w:h="226" w:hRule="exact" w:wrap="around" w:vAnchor="text" w:hAnchor="margin" w:xAlign="center" w:y="4"/>
      <w:jc w:val="center"/>
      <w:rPr>
        <w:rStyle w:val="PageNumber"/>
        <w:sz w:val="20"/>
        <w:szCs w:val="20"/>
      </w:rPr>
    </w:pPr>
    <w:r w:rsidRPr="00FF092D">
      <w:rPr>
        <w:rStyle w:val="PageNumber"/>
        <w:sz w:val="20"/>
        <w:szCs w:val="20"/>
      </w:rPr>
      <w:fldChar w:fldCharType="begin"/>
    </w:r>
    <w:r w:rsidR="00E278CA" w:rsidRPr="00FF092D">
      <w:rPr>
        <w:rStyle w:val="PageNumber"/>
        <w:sz w:val="20"/>
        <w:szCs w:val="20"/>
      </w:rPr>
      <w:instrText xml:space="preserve">PAGE  </w:instrText>
    </w:r>
    <w:r w:rsidRPr="00FF092D">
      <w:rPr>
        <w:rStyle w:val="PageNumber"/>
        <w:sz w:val="20"/>
        <w:szCs w:val="20"/>
      </w:rPr>
      <w:fldChar w:fldCharType="separate"/>
    </w:r>
    <w:r w:rsidR="000E0F5A">
      <w:rPr>
        <w:rStyle w:val="PageNumber"/>
        <w:noProof/>
        <w:sz w:val="20"/>
        <w:szCs w:val="20"/>
      </w:rPr>
      <w:t>1</w:t>
    </w:r>
    <w:r w:rsidRPr="00FF092D">
      <w:rPr>
        <w:rStyle w:val="PageNumber"/>
        <w:sz w:val="20"/>
        <w:szCs w:val="20"/>
      </w:rPr>
      <w:fldChar w:fldCharType="end"/>
    </w:r>
  </w:p>
  <w:p w:rsidR="00E278CA" w:rsidRDefault="00E278CA" w:rsidP="000E0F5A">
    <w:pPr>
      <w:pStyle w:val="Footer"/>
      <w:framePr w:h="226" w:hRule="exact" w:wrap="around" w:vAnchor="text" w:hAnchor="margin" w:xAlign="center" w:y="4"/>
      <w:rPr>
        <w:rStyle w:val="PageNumber"/>
      </w:rPr>
    </w:pPr>
  </w:p>
  <w:p w:rsidR="00E278CA" w:rsidRDefault="00C320BB">
    <w:pPr>
      <w:pStyle w:val="Footer"/>
      <w:tabs>
        <w:tab w:val="clear" w:pos="8640"/>
        <w:tab w:val="right" w:pos="9900"/>
      </w:tabs>
    </w:pPr>
    <w:r>
      <w:rPr>
        <w:noProof/>
        <w:sz w:val="20"/>
      </w:rPr>
      <w:pict>
        <v:line id="_x0000_s2065" style="position:absolute;z-index:251658240" from="18pt,-13.3pt" to="522pt,-13.3pt">
          <w10:wrap type="topAndBottom"/>
        </v:line>
      </w:pict>
    </w:r>
    <w:r w:rsidR="00E278CA">
      <w:tab/>
      <w:t xml:space="preserve"> </w:t>
    </w:r>
    <w:r w:rsidR="00E278CA">
      <w:tab/>
      <w:t xml:space="preserve"> </w:t>
    </w:r>
    <w:r w:rsidR="000E0F5A">
      <w:rPr>
        <w:sz w:val="20"/>
      </w:rPr>
      <w:t>http://jrdelisle.com</w:t>
    </w:r>
  </w:p>
  <w:p w:rsidR="00E278CA" w:rsidRDefault="00E278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A" w:rsidRDefault="00C320BB">
    <w:pPr>
      <w:pStyle w:val="Footer"/>
      <w:tabs>
        <w:tab w:val="clear" w:pos="8640"/>
        <w:tab w:val="right" w:pos="9900"/>
      </w:tabs>
    </w:pPr>
    <w:r>
      <w:rPr>
        <w:noProof/>
        <w:sz w:val="20"/>
      </w:rPr>
      <w:pict>
        <v:line id="_x0000_s2068" style="position:absolute;z-index:251661312" from="27pt,-9.1pt" to="522pt,-9.1pt">
          <w10:wrap type="topAndBottom"/>
        </v:line>
      </w:pict>
    </w:r>
    <w:r w:rsidR="00E37CB7">
      <w:rPr>
        <w:noProof/>
      </w:rPr>
      <w:drawing>
        <wp:inline distT="0" distB="0" distL="0" distR="0" wp14:anchorId="2960DC03" wp14:editId="03E51784">
          <wp:extent cx="1647825" cy="295275"/>
          <wp:effectExtent l="19050" t="0" r="9525" b="0"/>
          <wp:docPr id="3" name="Picture 3" descr="UW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LogoBlack"/>
                  <pic:cNvPicPr>
                    <a:picLocks noChangeAspect="1" noChangeArrowheads="1"/>
                  </pic:cNvPicPr>
                </pic:nvPicPr>
                <pic:blipFill>
                  <a:blip r:embed="rId1"/>
                  <a:srcRect/>
                  <a:stretch>
                    <a:fillRect/>
                  </a:stretch>
                </pic:blipFill>
                <pic:spPr bwMode="auto">
                  <a:xfrm>
                    <a:off x="0" y="0"/>
                    <a:ext cx="1647825" cy="295275"/>
                  </a:xfrm>
                  <a:prstGeom prst="rect">
                    <a:avLst/>
                  </a:prstGeom>
                  <a:noFill/>
                  <a:ln w="9525">
                    <a:noFill/>
                    <a:miter lim="800000"/>
                    <a:headEnd/>
                    <a:tailEnd/>
                  </a:ln>
                </pic:spPr>
              </pic:pic>
            </a:graphicData>
          </a:graphic>
        </wp:inline>
      </w:drawing>
    </w:r>
    <w:r w:rsidR="00E278CA">
      <w:tab/>
    </w:r>
    <w:r w:rsidR="00E278CA">
      <w:tab/>
      <w:t xml:space="preserve">  </w:t>
    </w:r>
    <w:r w:rsidR="00E278CA">
      <w:rPr>
        <w:sz w:val="20"/>
      </w:rPr>
      <w:t>www.reuw.washington.edu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0BB" w:rsidRDefault="00C320BB">
      <w:r>
        <w:separator/>
      </w:r>
    </w:p>
  </w:footnote>
  <w:footnote w:type="continuationSeparator" w:id="0">
    <w:p w:rsidR="00C320BB" w:rsidRDefault="00C320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A" w:rsidRDefault="00C320BB" w:rsidP="000E0F5A">
    <w:pPr>
      <w:pStyle w:val="Header"/>
      <w:ind w:left="630"/>
      <w:rPr>
        <w:i/>
        <w:iCs/>
      </w:rPr>
    </w:pPr>
    <w:r>
      <w:rPr>
        <w:i/>
        <w:iCs/>
        <w:noProof/>
        <w:sz w:val="20"/>
      </w:rPr>
      <w:pict>
        <v:line id="_x0000_s2064" style="position:absolute;left:0;text-align:left;z-index:251657216" from="0,9pt" to="522pt,9pt">
          <w10:wrap type="topAndBottom"/>
        </v:line>
      </w:pict>
    </w:r>
  </w:p>
  <w:p w:rsidR="00E278CA" w:rsidRDefault="00C320BB">
    <w:pPr>
      <w:pStyle w:val="Header"/>
      <w:tabs>
        <w:tab w:val="clear" w:pos="8640"/>
        <w:tab w:val="right" w:pos="10080"/>
      </w:tabs>
      <w:rPr>
        <w:b/>
        <w:bCs/>
        <w:i/>
        <w:iCs/>
      </w:rPr>
    </w:pPr>
    <w:r>
      <w:rPr>
        <w:b/>
        <w:bCs/>
        <w:i/>
        <w:iCs/>
        <w:noProof/>
        <w:sz w:val="20"/>
      </w:rPr>
      <w:pict>
        <v:line id="_x0000_s2063" style="position:absolute;z-index:251656192" from="0,22.2pt" to="522pt,22.2pt" strokeweight="2pt">
          <w10:wrap type="topAndBottom"/>
        </v:line>
      </w:pict>
    </w:r>
    <w:r w:rsidR="00E278CA">
      <w:rPr>
        <w:b/>
        <w:bCs/>
        <w:i/>
        <w:iCs/>
      </w:rPr>
      <w:t>JR DeLisle, PhD</w:t>
    </w:r>
    <w:r w:rsidR="00E278CA">
      <w:rPr>
        <w:b/>
        <w:bCs/>
        <w:i/>
        <w:iCs/>
      </w:rPr>
      <w:tab/>
    </w:r>
    <w:r w:rsidR="00E278CA">
      <w:rPr>
        <w:b/>
        <w:bCs/>
        <w:i/>
        <w:iCs/>
      </w:rPr>
      <w:tab/>
      <w:t>Real Estate Process, Fall 20</w:t>
    </w:r>
    <w:r w:rsidR="000E0F5A">
      <w:rPr>
        <w:b/>
        <w:bCs/>
        <w:i/>
        <w:iCs/>
      </w:rPr>
      <w:t>10</w:t>
    </w:r>
    <w:r w:rsidR="00E278CA">
      <w:rPr>
        <w:b/>
        <w:bCs/>
        <w:i/>
        <w:iCs/>
      </w:rPr>
      <w:tab/>
    </w:r>
  </w:p>
  <w:p w:rsidR="00E278CA" w:rsidRDefault="00E278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8CA" w:rsidRDefault="00C320BB">
    <w:pPr>
      <w:pStyle w:val="Header"/>
      <w:jc w:val="center"/>
      <w:rPr>
        <w:i/>
        <w:iCs/>
      </w:rPr>
    </w:pPr>
    <w:r>
      <w:rPr>
        <w:i/>
        <w:iCs/>
        <w:noProof/>
        <w:sz w:val="20"/>
      </w:rPr>
      <w:pict>
        <v:line id="_x0000_s2067" style="position:absolute;left:0;text-align:left;z-index:251660288" from="0,9pt" to="522pt,9pt">
          <w10:wrap type="topAndBottom"/>
        </v:line>
      </w:pict>
    </w:r>
  </w:p>
  <w:p w:rsidR="00E278CA" w:rsidRDefault="00C320BB">
    <w:pPr>
      <w:pStyle w:val="Header"/>
      <w:tabs>
        <w:tab w:val="clear" w:pos="8640"/>
        <w:tab w:val="right" w:pos="10440"/>
      </w:tabs>
      <w:rPr>
        <w:sz w:val="22"/>
      </w:rPr>
    </w:pPr>
    <w:r>
      <w:rPr>
        <w:b/>
        <w:bCs/>
        <w:i/>
        <w:iCs/>
        <w:noProof/>
        <w:sz w:val="22"/>
      </w:rPr>
      <w:pict>
        <v:line id="_x0000_s2066" style="position:absolute;z-index:251659264" from="0,22.2pt" to="522pt,22.2pt" strokeweight="2pt">
          <w10:wrap type="topAndBottom"/>
        </v:line>
      </w:pict>
    </w:r>
    <w:r w:rsidR="00E278CA">
      <w:rPr>
        <w:b/>
        <w:bCs/>
        <w:i/>
        <w:iCs/>
        <w:sz w:val="22"/>
      </w:rPr>
      <w:t>UW Runstad Center for Real Estate Studies</w:t>
    </w:r>
    <w:r w:rsidR="00E278CA">
      <w:rPr>
        <w:b/>
        <w:bCs/>
        <w:i/>
        <w:iCs/>
        <w:sz w:val="22"/>
      </w:rPr>
      <w:tab/>
    </w:r>
    <w:r w:rsidR="00E278CA">
      <w:rPr>
        <w:b/>
        <w:bCs/>
        <w:i/>
        <w:iCs/>
        <w:sz w:val="22"/>
      </w:rPr>
      <w:tab/>
      <w:t>Real Estate Process, Fall 2004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204"/>
    <w:multiLevelType w:val="hybridMultilevel"/>
    <w:tmpl w:val="1EF619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E3315"/>
    <w:multiLevelType w:val="hybridMultilevel"/>
    <w:tmpl w:val="F81CF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E16BB"/>
    <w:multiLevelType w:val="hybridMultilevel"/>
    <w:tmpl w:val="78388802"/>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nsid w:val="213222DC"/>
    <w:multiLevelType w:val="hybridMultilevel"/>
    <w:tmpl w:val="1ADA6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30FB7"/>
    <w:multiLevelType w:val="hybridMultilevel"/>
    <w:tmpl w:val="0AE2C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B458F"/>
    <w:multiLevelType w:val="hybridMultilevel"/>
    <w:tmpl w:val="86BA2E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86F6679"/>
    <w:multiLevelType w:val="hybridMultilevel"/>
    <w:tmpl w:val="E7461590"/>
    <w:lvl w:ilvl="0" w:tplc="73B0AC98">
      <w:start w:val="1"/>
      <w:numFmt w:val="decimal"/>
      <w:lvlText w:val="%1."/>
      <w:lvlJc w:val="left"/>
      <w:pPr>
        <w:tabs>
          <w:tab w:val="num" w:pos="720"/>
        </w:tabs>
        <w:ind w:left="720" w:hanging="360"/>
      </w:pPr>
    </w:lvl>
    <w:lvl w:ilvl="1" w:tplc="C5947834" w:tentative="1">
      <w:start w:val="1"/>
      <w:numFmt w:val="decimal"/>
      <w:lvlText w:val="%2."/>
      <w:lvlJc w:val="left"/>
      <w:pPr>
        <w:tabs>
          <w:tab w:val="num" w:pos="1440"/>
        </w:tabs>
        <w:ind w:left="1440" w:hanging="360"/>
      </w:pPr>
    </w:lvl>
    <w:lvl w:ilvl="2" w:tplc="E340BFDC" w:tentative="1">
      <w:start w:val="1"/>
      <w:numFmt w:val="decimal"/>
      <w:lvlText w:val="%3."/>
      <w:lvlJc w:val="left"/>
      <w:pPr>
        <w:tabs>
          <w:tab w:val="num" w:pos="2160"/>
        </w:tabs>
        <w:ind w:left="2160" w:hanging="360"/>
      </w:pPr>
    </w:lvl>
    <w:lvl w:ilvl="3" w:tplc="17323292" w:tentative="1">
      <w:start w:val="1"/>
      <w:numFmt w:val="decimal"/>
      <w:lvlText w:val="%4."/>
      <w:lvlJc w:val="left"/>
      <w:pPr>
        <w:tabs>
          <w:tab w:val="num" w:pos="2880"/>
        </w:tabs>
        <w:ind w:left="2880" w:hanging="360"/>
      </w:pPr>
    </w:lvl>
    <w:lvl w:ilvl="4" w:tplc="6D42D754" w:tentative="1">
      <w:start w:val="1"/>
      <w:numFmt w:val="decimal"/>
      <w:lvlText w:val="%5."/>
      <w:lvlJc w:val="left"/>
      <w:pPr>
        <w:tabs>
          <w:tab w:val="num" w:pos="3600"/>
        </w:tabs>
        <w:ind w:left="3600" w:hanging="360"/>
      </w:pPr>
    </w:lvl>
    <w:lvl w:ilvl="5" w:tplc="28F6E07A" w:tentative="1">
      <w:start w:val="1"/>
      <w:numFmt w:val="decimal"/>
      <w:lvlText w:val="%6."/>
      <w:lvlJc w:val="left"/>
      <w:pPr>
        <w:tabs>
          <w:tab w:val="num" w:pos="4320"/>
        </w:tabs>
        <w:ind w:left="4320" w:hanging="360"/>
      </w:pPr>
    </w:lvl>
    <w:lvl w:ilvl="6" w:tplc="44E8DBB2" w:tentative="1">
      <w:start w:val="1"/>
      <w:numFmt w:val="decimal"/>
      <w:lvlText w:val="%7."/>
      <w:lvlJc w:val="left"/>
      <w:pPr>
        <w:tabs>
          <w:tab w:val="num" w:pos="5040"/>
        </w:tabs>
        <w:ind w:left="5040" w:hanging="360"/>
      </w:pPr>
    </w:lvl>
    <w:lvl w:ilvl="7" w:tplc="ED767570" w:tentative="1">
      <w:start w:val="1"/>
      <w:numFmt w:val="decimal"/>
      <w:lvlText w:val="%8."/>
      <w:lvlJc w:val="left"/>
      <w:pPr>
        <w:tabs>
          <w:tab w:val="num" w:pos="5760"/>
        </w:tabs>
        <w:ind w:left="5760" w:hanging="360"/>
      </w:pPr>
    </w:lvl>
    <w:lvl w:ilvl="8" w:tplc="E8A81172" w:tentative="1">
      <w:start w:val="1"/>
      <w:numFmt w:val="decimal"/>
      <w:lvlText w:val="%9."/>
      <w:lvlJc w:val="left"/>
      <w:pPr>
        <w:tabs>
          <w:tab w:val="num" w:pos="6480"/>
        </w:tabs>
        <w:ind w:left="6480" w:hanging="360"/>
      </w:pPr>
    </w:lvl>
  </w:abstractNum>
  <w:abstractNum w:abstractNumId="7">
    <w:nsid w:val="2AB22E79"/>
    <w:multiLevelType w:val="hybridMultilevel"/>
    <w:tmpl w:val="4126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DB19AB"/>
    <w:multiLevelType w:val="hybridMultilevel"/>
    <w:tmpl w:val="B19A098A"/>
    <w:lvl w:ilvl="0" w:tplc="7B88A160">
      <w:start w:val="1"/>
      <w:numFmt w:val="bullet"/>
      <w:lvlText w:val=""/>
      <w:lvlJc w:val="left"/>
      <w:pPr>
        <w:tabs>
          <w:tab w:val="num" w:pos="1440"/>
        </w:tabs>
        <w:ind w:left="144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AF4FD8"/>
    <w:multiLevelType w:val="hybridMultilevel"/>
    <w:tmpl w:val="95D47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7A0B09"/>
    <w:multiLevelType w:val="hybridMultilevel"/>
    <w:tmpl w:val="FB0815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414F4B"/>
    <w:multiLevelType w:val="hybridMultilevel"/>
    <w:tmpl w:val="875E9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1E3511"/>
    <w:multiLevelType w:val="hybridMultilevel"/>
    <w:tmpl w:val="23D4FA1C"/>
    <w:lvl w:ilvl="0" w:tplc="21320354">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3">
    <w:nsid w:val="52A260D4"/>
    <w:multiLevelType w:val="hybridMultilevel"/>
    <w:tmpl w:val="D390D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776E9"/>
    <w:multiLevelType w:val="hybridMultilevel"/>
    <w:tmpl w:val="3932B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07B2989"/>
    <w:multiLevelType w:val="hybridMultilevel"/>
    <w:tmpl w:val="45C2A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648238C"/>
    <w:multiLevelType w:val="hybridMultilevel"/>
    <w:tmpl w:val="BAF82F9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F4F078A"/>
    <w:multiLevelType w:val="hybridMultilevel"/>
    <w:tmpl w:val="F8F44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7"/>
  </w:num>
  <w:num w:numId="3">
    <w:abstractNumId w:val="12"/>
  </w:num>
  <w:num w:numId="4">
    <w:abstractNumId w:val="1"/>
  </w:num>
  <w:num w:numId="5">
    <w:abstractNumId w:val="8"/>
  </w:num>
  <w:num w:numId="6">
    <w:abstractNumId w:val="6"/>
  </w:num>
  <w:num w:numId="7">
    <w:abstractNumId w:val="14"/>
  </w:num>
  <w:num w:numId="8">
    <w:abstractNumId w:val="3"/>
  </w:num>
  <w:num w:numId="9">
    <w:abstractNumId w:val="11"/>
  </w:num>
  <w:num w:numId="10">
    <w:abstractNumId w:val="13"/>
  </w:num>
  <w:num w:numId="11">
    <w:abstractNumId w:val="0"/>
  </w:num>
  <w:num w:numId="12">
    <w:abstractNumId w:val="10"/>
  </w:num>
  <w:num w:numId="13">
    <w:abstractNumId w:val="9"/>
  </w:num>
  <w:num w:numId="14">
    <w:abstractNumId w:val="16"/>
  </w:num>
  <w:num w:numId="15">
    <w:abstractNumId w:val="2"/>
  </w:num>
  <w:num w:numId="16">
    <w:abstractNumId w:val="5"/>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1676"/>
    <w:rsid w:val="000025BA"/>
    <w:rsid w:val="00030356"/>
    <w:rsid w:val="0005147B"/>
    <w:rsid w:val="00077955"/>
    <w:rsid w:val="00083E81"/>
    <w:rsid w:val="00084E3D"/>
    <w:rsid w:val="000854E2"/>
    <w:rsid w:val="00091A39"/>
    <w:rsid w:val="0009783B"/>
    <w:rsid w:val="000A00FE"/>
    <w:rsid w:val="000C5485"/>
    <w:rsid w:val="000E0F5A"/>
    <w:rsid w:val="000F061F"/>
    <w:rsid w:val="000F33DF"/>
    <w:rsid w:val="001027F1"/>
    <w:rsid w:val="0010419E"/>
    <w:rsid w:val="001265EC"/>
    <w:rsid w:val="0013045A"/>
    <w:rsid w:val="001334B6"/>
    <w:rsid w:val="0013647B"/>
    <w:rsid w:val="00144F3F"/>
    <w:rsid w:val="0015111B"/>
    <w:rsid w:val="00152B5F"/>
    <w:rsid w:val="0015488C"/>
    <w:rsid w:val="0017537E"/>
    <w:rsid w:val="00177750"/>
    <w:rsid w:val="001800C6"/>
    <w:rsid w:val="001B382D"/>
    <w:rsid w:val="001D0C10"/>
    <w:rsid w:val="00217E70"/>
    <w:rsid w:val="00240325"/>
    <w:rsid w:val="00240FEF"/>
    <w:rsid w:val="00245C27"/>
    <w:rsid w:val="002804F7"/>
    <w:rsid w:val="0028616F"/>
    <w:rsid w:val="002909FB"/>
    <w:rsid w:val="00293FEF"/>
    <w:rsid w:val="003127F6"/>
    <w:rsid w:val="0033158C"/>
    <w:rsid w:val="0036663D"/>
    <w:rsid w:val="00383A4D"/>
    <w:rsid w:val="003D5875"/>
    <w:rsid w:val="004012BA"/>
    <w:rsid w:val="0041509B"/>
    <w:rsid w:val="00416E13"/>
    <w:rsid w:val="004222FF"/>
    <w:rsid w:val="00427EAB"/>
    <w:rsid w:val="00433A45"/>
    <w:rsid w:val="00456188"/>
    <w:rsid w:val="00480F01"/>
    <w:rsid w:val="00484698"/>
    <w:rsid w:val="004A7012"/>
    <w:rsid w:val="004B5025"/>
    <w:rsid w:val="004C0552"/>
    <w:rsid w:val="004C430C"/>
    <w:rsid w:val="004D7E95"/>
    <w:rsid w:val="004F0CAE"/>
    <w:rsid w:val="00507396"/>
    <w:rsid w:val="005239F9"/>
    <w:rsid w:val="00537954"/>
    <w:rsid w:val="00594367"/>
    <w:rsid w:val="005E3869"/>
    <w:rsid w:val="005F2007"/>
    <w:rsid w:val="005F4D58"/>
    <w:rsid w:val="006157CA"/>
    <w:rsid w:val="00622924"/>
    <w:rsid w:val="00636361"/>
    <w:rsid w:val="00640E4F"/>
    <w:rsid w:val="006429C3"/>
    <w:rsid w:val="00655E06"/>
    <w:rsid w:val="006567AC"/>
    <w:rsid w:val="006606A3"/>
    <w:rsid w:val="006B4D9D"/>
    <w:rsid w:val="006C1BA4"/>
    <w:rsid w:val="006C43DE"/>
    <w:rsid w:val="006C64C4"/>
    <w:rsid w:val="006F4418"/>
    <w:rsid w:val="00704264"/>
    <w:rsid w:val="007403CC"/>
    <w:rsid w:val="007451FC"/>
    <w:rsid w:val="00765F74"/>
    <w:rsid w:val="00773BFE"/>
    <w:rsid w:val="007912C2"/>
    <w:rsid w:val="00792AE8"/>
    <w:rsid w:val="007A4ACE"/>
    <w:rsid w:val="007B7326"/>
    <w:rsid w:val="007C0D21"/>
    <w:rsid w:val="007C774A"/>
    <w:rsid w:val="007E26F9"/>
    <w:rsid w:val="007E48D3"/>
    <w:rsid w:val="007E79DE"/>
    <w:rsid w:val="008024A8"/>
    <w:rsid w:val="0082354A"/>
    <w:rsid w:val="00823653"/>
    <w:rsid w:val="008261C1"/>
    <w:rsid w:val="0082629C"/>
    <w:rsid w:val="00835E66"/>
    <w:rsid w:val="00845C94"/>
    <w:rsid w:val="008B27B6"/>
    <w:rsid w:val="008C3E1F"/>
    <w:rsid w:val="00905529"/>
    <w:rsid w:val="009529CD"/>
    <w:rsid w:val="00956FD6"/>
    <w:rsid w:val="00963C4B"/>
    <w:rsid w:val="009655D2"/>
    <w:rsid w:val="00965AF4"/>
    <w:rsid w:val="009719EB"/>
    <w:rsid w:val="00995B79"/>
    <w:rsid w:val="00995C42"/>
    <w:rsid w:val="009B6B18"/>
    <w:rsid w:val="009C2C63"/>
    <w:rsid w:val="009D0F78"/>
    <w:rsid w:val="009D2203"/>
    <w:rsid w:val="009D7A75"/>
    <w:rsid w:val="009E7E67"/>
    <w:rsid w:val="009F000D"/>
    <w:rsid w:val="00A076F6"/>
    <w:rsid w:val="00A44799"/>
    <w:rsid w:val="00A75FBB"/>
    <w:rsid w:val="00AB0287"/>
    <w:rsid w:val="00AB6E12"/>
    <w:rsid w:val="00AF037D"/>
    <w:rsid w:val="00B31A09"/>
    <w:rsid w:val="00B41BF0"/>
    <w:rsid w:val="00BB3935"/>
    <w:rsid w:val="00BD1676"/>
    <w:rsid w:val="00BF4684"/>
    <w:rsid w:val="00BF50B0"/>
    <w:rsid w:val="00C03E87"/>
    <w:rsid w:val="00C319FD"/>
    <w:rsid w:val="00C320BB"/>
    <w:rsid w:val="00C35CCF"/>
    <w:rsid w:val="00C372F0"/>
    <w:rsid w:val="00C4738E"/>
    <w:rsid w:val="00C63F75"/>
    <w:rsid w:val="00C91139"/>
    <w:rsid w:val="00CD1983"/>
    <w:rsid w:val="00D011AC"/>
    <w:rsid w:val="00D011F3"/>
    <w:rsid w:val="00D015F3"/>
    <w:rsid w:val="00D257E9"/>
    <w:rsid w:val="00D50D1F"/>
    <w:rsid w:val="00D673AA"/>
    <w:rsid w:val="00D92006"/>
    <w:rsid w:val="00DB11CE"/>
    <w:rsid w:val="00DD5F25"/>
    <w:rsid w:val="00DE7F77"/>
    <w:rsid w:val="00DF2B34"/>
    <w:rsid w:val="00E10068"/>
    <w:rsid w:val="00E16F2B"/>
    <w:rsid w:val="00E278CA"/>
    <w:rsid w:val="00E3102C"/>
    <w:rsid w:val="00E37CB7"/>
    <w:rsid w:val="00E663E9"/>
    <w:rsid w:val="00E72561"/>
    <w:rsid w:val="00E73CFD"/>
    <w:rsid w:val="00E84ADB"/>
    <w:rsid w:val="00E91661"/>
    <w:rsid w:val="00EA1141"/>
    <w:rsid w:val="00ED1A6F"/>
    <w:rsid w:val="00F2666F"/>
    <w:rsid w:val="00F55F38"/>
    <w:rsid w:val="00F76375"/>
    <w:rsid w:val="00F77639"/>
    <w:rsid w:val="00F801B1"/>
    <w:rsid w:val="00F91397"/>
    <w:rsid w:val="00FA2186"/>
    <w:rsid w:val="00FC49FD"/>
    <w:rsid w:val="00FD7B72"/>
    <w:rsid w:val="00FE7272"/>
    <w:rsid w:val="00FF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B18"/>
    <w:rPr>
      <w:sz w:val="24"/>
      <w:szCs w:val="24"/>
    </w:rPr>
  </w:style>
  <w:style w:type="paragraph" w:styleId="Heading1">
    <w:name w:val="heading 1"/>
    <w:basedOn w:val="Normal"/>
    <w:next w:val="Normal"/>
    <w:qFormat/>
    <w:rsid w:val="009B6B18"/>
    <w:pPr>
      <w:keepNext/>
      <w:jc w:val="center"/>
      <w:outlineLvl w:val="0"/>
    </w:pPr>
    <w:rPr>
      <w:b/>
      <w:bCs/>
    </w:rPr>
  </w:style>
  <w:style w:type="paragraph" w:styleId="Heading2">
    <w:name w:val="heading 2"/>
    <w:basedOn w:val="Normal"/>
    <w:next w:val="Normal"/>
    <w:qFormat/>
    <w:rsid w:val="009B6B18"/>
    <w:pPr>
      <w:keepNext/>
      <w:outlineLvl w:val="1"/>
    </w:pPr>
    <w:rPr>
      <w:b/>
      <w:bCs/>
      <w:sz w:val="28"/>
    </w:rPr>
  </w:style>
  <w:style w:type="paragraph" w:styleId="Heading3">
    <w:name w:val="heading 3"/>
    <w:basedOn w:val="Normal"/>
    <w:next w:val="Normal"/>
    <w:qFormat/>
    <w:rsid w:val="009B6B18"/>
    <w:pPr>
      <w:keepNext/>
      <w:outlineLvl w:val="2"/>
    </w:pPr>
    <w:rPr>
      <w:b/>
      <w:bCs/>
    </w:rPr>
  </w:style>
  <w:style w:type="paragraph" w:styleId="Heading4">
    <w:name w:val="heading 4"/>
    <w:basedOn w:val="Normal"/>
    <w:next w:val="Normal"/>
    <w:qFormat/>
    <w:rsid w:val="009B6B18"/>
    <w:pPr>
      <w:keepNext/>
      <w:ind w:left="60"/>
      <w:outlineLvl w:val="3"/>
    </w:pPr>
    <w:rPr>
      <w:b/>
      <w:bCs/>
    </w:rPr>
  </w:style>
  <w:style w:type="paragraph" w:styleId="Heading5">
    <w:name w:val="heading 5"/>
    <w:basedOn w:val="Normal"/>
    <w:next w:val="Normal"/>
    <w:qFormat/>
    <w:rsid w:val="009B6B18"/>
    <w:pPr>
      <w:keepNext/>
      <w:ind w:left="60"/>
      <w:jc w:val="center"/>
      <w:outlineLvl w:val="4"/>
    </w:pPr>
    <w:rPr>
      <w:b/>
      <w:bCs/>
    </w:rPr>
  </w:style>
  <w:style w:type="paragraph" w:styleId="Heading6">
    <w:name w:val="heading 6"/>
    <w:basedOn w:val="Normal"/>
    <w:next w:val="Normal"/>
    <w:qFormat/>
    <w:rsid w:val="009B6B18"/>
    <w:pPr>
      <w:keepNext/>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6B18"/>
    <w:pPr>
      <w:tabs>
        <w:tab w:val="center" w:pos="4320"/>
        <w:tab w:val="right" w:pos="8640"/>
      </w:tabs>
    </w:pPr>
  </w:style>
  <w:style w:type="paragraph" w:styleId="Footer">
    <w:name w:val="footer"/>
    <w:basedOn w:val="Normal"/>
    <w:link w:val="FooterChar"/>
    <w:uiPriority w:val="99"/>
    <w:rsid w:val="009B6B18"/>
    <w:pPr>
      <w:tabs>
        <w:tab w:val="center" w:pos="4320"/>
        <w:tab w:val="right" w:pos="8640"/>
      </w:tabs>
    </w:pPr>
  </w:style>
  <w:style w:type="character" w:styleId="PageNumber">
    <w:name w:val="page number"/>
    <w:basedOn w:val="DefaultParagraphFont"/>
    <w:rsid w:val="009B6B18"/>
  </w:style>
  <w:style w:type="paragraph" w:styleId="BodyText2">
    <w:name w:val="Body Text 2"/>
    <w:basedOn w:val="Normal"/>
    <w:rsid w:val="009B6B18"/>
    <w:pPr>
      <w:jc w:val="center"/>
    </w:pPr>
    <w:rPr>
      <w:b/>
      <w:bCs/>
      <w:sz w:val="22"/>
    </w:rPr>
  </w:style>
  <w:style w:type="paragraph" w:styleId="BodyText">
    <w:name w:val="Body Text"/>
    <w:basedOn w:val="Normal"/>
    <w:rsid w:val="009B6B18"/>
    <w:pPr>
      <w:jc w:val="center"/>
    </w:pPr>
    <w:rPr>
      <w:sz w:val="22"/>
    </w:rPr>
  </w:style>
  <w:style w:type="character" w:styleId="Hyperlink">
    <w:name w:val="Hyperlink"/>
    <w:basedOn w:val="DefaultParagraphFont"/>
    <w:rsid w:val="009B6B18"/>
    <w:rPr>
      <w:color w:val="0000FF"/>
      <w:u w:val="single"/>
    </w:rPr>
  </w:style>
  <w:style w:type="paragraph" w:styleId="NormalWeb">
    <w:name w:val="Normal (Web)"/>
    <w:basedOn w:val="Normal"/>
    <w:rsid w:val="009B6B18"/>
    <w:pPr>
      <w:spacing w:before="100" w:beforeAutospacing="1" w:after="100" w:afterAutospacing="1"/>
    </w:pPr>
  </w:style>
  <w:style w:type="paragraph" w:styleId="BodyText3">
    <w:name w:val="Body Text 3"/>
    <w:basedOn w:val="Normal"/>
    <w:rsid w:val="009B6B18"/>
    <w:pPr>
      <w:jc w:val="center"/>
    </w:pPr>
  </w:style>
  <w:style w:type="paragraph" w:styleId="Title">
    <w:name w:val="Title"/>
    <w:basedOn w:val="Normal"/>
    <w:qFormat/>
    <w:rsid w:val="009B6B18"/>
    <w:pPr>
      <w:jc w:val="center"/>
    </w:pPr>
    <w:rPr>
      <w:b/>
      <w:bCs/>
      <w:sz w:val="28"/>
    </w:rPr>
  </w:style>
  <w:style w:type="paragraph" w:styleId="BalloonText">
    <w:name w:val="Balloon Text"/>
    <w:basedOn w:val="Normal"/>
    <w:semiHidden/>
    <w:rsid w:val="0015111B"/>
    <w:rPr>
      <w:rFonts w:ascii="Tahoma" w:hAnsi="Tahoma" w:cs="Tahoma"/>
      <w:sz w:val="16"/>
      <w:szCs w:val="16"/>
    </w:rPr>
  </w:style>
  <w:style w:type="character" w:styleId="FollowedHyperlink">
    <w:name w:val="FollowedHyperlink"/>
    <w:basedOn w:val="DefaultParagraphFont"/>
    <w:rsid w:val="00D673AA"/>
    <w:rPr>
      <w:color w:val="800080"/>
      <w:u w:val="single"/>
    </w:rPr>
  </w:style>
  <w:style w:type="character" w:styleId="CommentReference">
    <w:name w:val="annotation reference"/>
    <w:basedOn w:val="DefaultParagraphFont"/>
    <w:semiHidden/>
    <w:rsid w:val="00240325"/>
    <w:rPr>
      <w:sz w:val="16"/>
      <w:szCs w:val="16"/>
    </w:rPr>
  </w:style>
  <w:style w:type="paragraph" w:styleId="CommentText">
    <w:name w:val="annotation text"/>
    <w:basedOn w:val="Normal"/>
    <w:semiHidden/>
    <w:rsid w:val="00240325"/>
    <w:rPr>
      <w:sz w:val="20"/>
      <w:szCs w:val="20"/>
    </w:rPr>
  </w:style>
  <w:style w:type="paragraph" w:styleId="CommentSubject">
    <w:name w:val="annotation subject"/>
    <w:basedOn w:val="CommentText"/>
    <w:next w:val="CommentText"/>
    <w:semiHidden/>
    <w:rsid w:val="00240325"/>
    <w:rPr>
      <w:b/>
      <w:bCs/>
    </w:rPr>
  </w:style>
  <w:style w:type="character" w:customStyle="1" w:styleId="FooterChar">
    <w:name w:val="Footer Char"/>
    <w:basedOn w:val="DefaultParagraphFont"/>
    <w:link w:val="Footer"/>
    <w:uiPriority w:val="99"/>
    <w:rsid w:val="00E84ADB"/>
    <w:rPr>
      <w:sz w:val="24"/>
      <w:szCs w:val="24"/>
    </w:rPr>
  </w:style>
  <w:style w:type="character" w:customStyle="1" w:styleId="eventhdg">
    <w:name w:val="eventhdg"/>
    <w:basedOn w:val="DefaultParagraphFont"/>
    <w:rsid w:val="00290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44476">
      <w:bodyDiv w:val="1"/>
      <w:marLeft w:val="0"/>
      <w:marRight w:val="0"/>
      <w:marTop w:val="0"/>
      <w:marBottom w:val="0"/>
      <w:divBdr>
        <w:top w:val="none" w:sz="0" w:space="0" w:color="auto"/>
        <w:left w:val="none" w:sz="0" w:space="0" w:color="auto"/>
        <w:bottom w:val="none" w:sz="0" w:space="0" w:color="auto"/>
        <w:right w:val="none" w:sz="0" w:space="0" w:color="auto"/>
      </w:divBdr>
    </w:div>
    <w:div w:id="887840341">
      <w:bodyDiv w:val="1"/>
      <w:marLeft w:val="0"/>
      <w:marRight w:val="0"/>
      <w:marTop w:val="0"/>
      <w:marBottom w:val="0"/>
      <w:divBdr>
        <w:top w:val="none" w:sz="0" w:space="0" w:color="auto"/>
        <w:left w:val="none" w:sz="0" w:space="0" w:color="auto"/>
        <w:bottom w:val="none" w:sz="0" w:space="0" w:color="auto"/>
        <w:right w:val="none" w:sz="0" w:space="0" w:color="auto"/>
      </w:divBdr>
      <w:divsChild>
        <w:div w:id="151995389">
          <w:marLeft w:val="0"/>
          <w:marRight w:val="0"/>
          <w:marTop w:val="0"/>
          <w:marBottom w:val="0"/>
          <w:divBdr>
            <w:top w:val="none" w:sz="0" w:space="0" w:color="auto"/>
            <w:left w:val="none" w:sz="0" w:space="0" w:color="auto"/>
            <w:bottom w:val="none" w:sz="0" w:space="0" w:color="auto"/>
            <w:right w:val="none" w:sz="0" w:space="0" w:color="auto"/>
          </w:divBdr>
        </w:div>
        <w:div w:id="1335373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elisle@u.washington.edu"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shington.edu/safecamp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jrdelisle.com/glossary/" TargetMode="External"/><Relationship Id="rId4" Type="http://schemas.openxmlformats.org/officeDocument/2006/relationships/settings" Target="settings.xml"/><Relationship Id="rId9" Type="http://schemas.openxmlformats.org/officeDocument/2006/relationships/hyperlink" Target="http://jrdelisle.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University of Washington’s Academic Real Estate Program Evolution</vt:lpstr>
    </vt:vector>
  </TitlesOfParts>
  <Company>Situs Research</Company>
  <LinksUpToDate>false</LinksUpToDate>
  <CharactersWithSpaces>13127</CharactersWithSpaces>
  <SharedDoc>false</SharedDoc>
  <HLinks>
    <vt:vector size="12" baseType="variant">
      <vt:variant>
        <vt:i4>5046355</vt:i4>
      </vt:variant>
      <vt:variant>
        <vt:i4>3</vt:i4>
      </vt:variant>
      <vt:variant>
        <vt:i4>0</vt:i4>
      </vt:variant>
      <vt:variant>
        <vt:i4>5</vt:i4>
      </vt:variant>
      <vt:variant>
        <vt:lpwstr>http://www.washington.edu/safecampus/</vt:lpwstr>
      </vt:variant>
      <vt:variant>
        <vt:lpwstr/>
      </vt:variant>
      <vt:variant>
        <vt:i4>7012366</vt:i4>
      </vt:variant>
      <vt:variant>
        <vt:i4>0</vt:i4>
      </vt:variant>
      <vt:variant>
        <vt:i4>0</vt:i4>
      </vt:variant>
      <vt:variant>
        <vt:i4>5</vt:i4>
      </vt:variant>
      <vt:variant>
        <vt:lpwstr>mailto:jdelisle@u.washington.edu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Washington’s Academic Real Estate Program Evolution</dc:title>
  <dc:creator>JR DeLisle</dc:creator>
  <dc:description>For various handouts</dc:description>
  <cp:lastModifiedBy>JRDeLisle</cp:lastModifiedBy>
  <cp:revision>2</cp:revision>
  <cp:lastPrinted>2008-09-24T21:54:00Z</cp:lastPrinted>
  <dcterms:created xsi:type="dcterms:W3CDTF">2010-09-30T08:08:00Z</dcterms:created>
  <dcterms:modified xsi:type="dcterms:W3CDTF">2010-09-30T08:08:00Z</dcterms:modified>
</cp:coreProperties>
</file>